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F174" w14:textId="77777777" w:rsidR="00B16828" w:rsidRDefault="00850539" w:rsidP="007C2968">
      <w:pPr>
        <w:jc w:val="both"/>
      </w:pPr>
      <w:r>
        <w:t>Tag der Daseinsvorsorge am 23. Juni 202</w:t>
      </w:r>
      <w:r w:rsidR="00B16828">
        <w:t>1</w:t>
      </w:r>
    </w:p>
    <w:p w14:paraId="1B075F35" w14:textId="5FF98F82" w:rsidR="00850539" w:rsidRPr="00850539" w:rsidRDefault="009569BE" w:rsidP="007C2968">
      <w:pPr>
        <w:jc w:val="both"/>
        <w:rPr>
          <w:b/>
        </w:rPr>
      </w:pPr>
      <w:r w:rsidRPr="009569BE">
        <w:rPr>
          <w:b/>
          <w:color w:val="ED7D31" w:themeColor="accent2"/>
        </w:rPr>
        <w:t>[Ihr Unternehmen]</w:t>
      </w:r>
      <w:r w:rsidR="00B16828" w:rsidRPr="009569BE">
        <w:rPr>
          <w:b/>
          <w:color w:val="ED7D31" w:themeColor="accent2"/>
        </w:rPr>
        <w:t xml:space="preserve"> </w:t>
      </w:r>
      <w:r w:rsidR="00B16828">
        <w:rPr>
          <w:b/>
        </w:rPr>
        <w:t>sichert</w:t>
      </w:r>
      <w:r w:rsidR="00850539" w:rsidRPr="00850539">
        <w:rPr>
          <w:b/>
        </w:rPr>
        <w:t xml:space="preserve"> Daseinsvorsorge in der </w:t>
      </w:r>
      <w:r w:rsidR="00B16828">
        <w:rPr>
          <w:b/>
        </w:rPr>
        <w:t>Region</w:t>
      </w:r>
    </w:p>
    <w:p w14:paraId="6689DBB4" w14:textId="4ED9B31D" w:rsidR="00B16828" w:rsidRDefault="009569BE" w:rsidP="007C2968">
      <w:pPr>
        <w:spacing w:line="320" w:lineRule="exact"/>
        <w:jc w:val="both"/>
      </w:pPr>
      <w:r w:rsidRPr="009569BE">
        <w:rPr>
          <w:color w:val="ED7D31" w:themeColor="accent2"/>
        </w:rPr>
        <w:t>[</w:t>
      </w:r>
      <w:r w:rsidR="00850539" w:rsidRPr="009569BE">
        <w:rPr>
          <w:color w:val="ED7D31" w:themeColor="accent2"/>
        </w:rPr>
        <w:t>Ort</w:t>
      </w:r>
      <w:r w:rsidRPr="009569BE">
        <w:rPr>
          <w:color w:val="ED7D31" w:themeColor="accent2"/>
        </w:rPr>
        <w:t>]</w:t>
      </w:r>
      <w:r w:rsidR="00850539">
        <w:t xml:space="preserve">, </w:t>
      </w:r>
      <w:r w:rsidRPr="009569BE">
        <w:rPr>
          <w:color w:val="ED7D31" w:themeColor="accent2"/>
        </w:rPr>
        <w:t>[</w:t>
      </w:r>
      <w:r w:rsidR="00B16828" w:rsidRPr="009569BE">
        <w:rPr>
          <w:color w:val="ED7D31" w:themeColor="accent2"/>
        </w:rPr>
        <w:t>Datum</w:t>
      </w:r>
      <w:r w:rsidRPr="009569BE">
        <w:rPr>
          <w:color w:val="ED7D31" w:themeColor="accent2"/>
        </w:rPr>
        <w:t>]</w:t>
      </w:r>
      <w:r w:rsidR="00850539">
        <w:t xml:space="preserve">. </w:t>
      </w:r>
      <w:r w:rsidR="00397A0A">
        <w:t>Am 23. Juni 20</w:t>
      </w:r>
      <w:r w:rsidR="008E6A6B">
        <w:t>21</w:t>
      </w:r>
      <w:r w:rsidR="00850539" w:rsidRPr="00E10609">
        <w:t xml:space="preserve"> </w:t>
      </w:r>
      <w:r w:rsidR="00850539">
        <w:t>findet bundesweit der fünfte</w:t>
      </w:r>
      <w:r w:rsidR="00850539" w:rsidRPr="00E10609">
        <w:t xml:space="preserve"> Tag der Daseinsvorsorge</w:t>
      </w:r>
      <w:r w:rsidR="00850539">
        <w:t xml:space="preserve"> statt</w:t>
      </w:r>
      <w:r w:rsidR="006572DD">
        <w:t xml:space="preserve">.  </w:t>
      </w:r>
      <w:r w:rsidR="008E6A6B">
        <w:t xml:space="preserve">An diesem Tag </w:t>
      </w:r>
      <w:r w:rsidR="00B16828">
        <w:t>stellen</w:t>
      </w:r>
      <w:r w:rsidR="008E6A6B">
        <w:t xml:space="preserve"> </w:t>
      </w:r>
      <w:r w:rsidR="008E6A6B" w:rsidRPr="003165C8">
        <w:t>kommunale Unternehmen</w:t>
      </w:r>
      <w:r w:rsidR="00B16828">
        <w:t xml:space="preserve"> deutschlandweit</w:t>
      </w:r>
      <w:r w:rsidR="008E6A6B" w:rsidRPr="003165C8">
        <w:t xml:space="preserve"> ihre Leistungen der Daseinsvorsorge</w:t>
      </w:r>
      <w:r w:rsidR="00B16828">
        <w:t xml:space="preserve"> vor.</w:t>
      </w:r>
      <w:r w:rsidR="008E6A6B" w:rsidRPr="003165C8">
        <w:t xml:space="preserve"> </w:t>
      </w:r>
      <w:r w:rsidR="00B16828">
        <w:t xml:space="preserve">In </w:t>
      </w:r>
      <w:r w:rsidRPr="009569BE">
        <w:rPr>
          <w:color w:val="ED7D31" w:themeColor="accent2"/>
        </w:rPr>
        <w:t xml:space="preserve">[Name </w:t>
      </w:r>
      <w:r w:rsidR="00397A0A" w:rsidRPr="009569BE">
        <w:rPr>
          <w:color w:val="ED7D31" w:themeColor="accent2"/>
        </w:rPr>
        <w:t>Stadt/</w:t>
      </w:r>
      <w:r w:rsidR="00B16828" w:rsidRPr="009569BE">
        <w:rPr>
          <w:color w:val="ED7D31" w:themeColor="accent2"/>
        </w:rPr>
        <w:t>Region</w:t>
      </w:r>
      <w:r w:rsidRPr="009569BE">
        <w:rPr>
          <w:color w:val="ED7D31" w:themeColor="accent2"/>
        </w:rPr>
        <w:t>]</w:t>
      </w:r>
      <w:r w:rsidR="00B16828" w:rsidRPr="00B16828">
        <w:rPr>
          <w:color w:val="FF0000"/>
        </w:rPr>
        <w:t xml:space="preserve"> </w:t>
      </w:r>
      <w:r w:rsidR="00B16828">
        <w:t xml:space="preserve">arbeiten </w:t>
      </w:r>
      <w:r w:rsidRPr="009569BE">
        <w:rPr>
          <w:color w:val="ED7D31" w:themeColor="accent2"/>
        </w:rPr>
        <w:t>[</w:t>
      </w:r>
      <w:r w:rsidR="00B16828" w:rsidRPr="009569BE">
        <w:rPr>
          <w:color w:val="ED7D31" w:themeColor="accent2"/>
        </w:rPr>
        <w:t>Anzahl Ihrer Mitarbeitenden</w:t>
      </w:r>
      <w:r w:rsidRPr="009569BE">
        <w:rPr>
          <w:color w:val="ED7D31" w:themeColor="accent2"/>
        </w:rPr>
        <w:t>]</w:t>
      </w:r>
      <w:r w:rsidR="00B16828" w:rsidRPr="00397A0A">
        <w:rPr>
          <w:color w:val="70AD47" w:themeColor="accent6"/>
        </w:rPr>
        <w:t xml:space="preserve"> </w:t>
      </w:r>
      <w:r w:rsidR="00B16828">
        <w:t xml:space="preserve">Mitarbeitende 24 Stunden am Tag, 365 Tage im Jahr dafür, dass </w:t>
      </w:r>
      <w:r w:rsidR="00397A0A">
        <w:t xml:space="preserve">… </w:t>
      </w:r>
      <w:r w:rsidRPr="009569BE">
        <w:rPr>
          <w:color w:val="ED7D31" w:themeColor="accent2"/>
        </w:rPr>
        <w:t>[</w:t>
      </w:r>
      <w:r w:rsidR="00397A0A" w:rsidRPr="009569BE">
        <w:rPr>
          <w:color w:val="ED7D31" w:themeColor="accent2"/>
        </w:rPr>
        <w:t>E</w:t>
      </w:r>
      <w:r w:rsidR="00B16828" w:rsidRPr="009569BE">
        <w:rPr>
          <w:color w:val="ED7D31" w:themeColor="accent2"/>
        </w:rPr>
        <w:t xml:space="preserve">rgänzen Sie hier </w:t>
      </w:r>
      <w:r w:rsidR="00397A0A" w:rsidRPr="009569BE">
        <w:rPr>
          <w:color w:val="ED7D31" w:themeColor="accent2"/>
        </w:rPr>
        <w:t xml:space="preserve">einen Überblick über </w:t>
      </w:r>
      <w:r w:rsidR="00B16828" w:rsidRPr="009569BE">
        <w:rPr>
          <w:color w:val="ED7D31" w:themeColor="accent2"/>
        </w:rPr>
        <w:t>Ihre Leistungen der Daseinsvorsorge</w:t>
      </w:r>
      <w:r w:rsidR="00397A0A" w:rsidRPr="009569BE">
        <w:rPr>
          <w:color w:val="ED7D31" w:themeColor="accent2"/>
        </w:rPr>
        <w:t>. Werden zu hier noch nicht zu spezifisch, genauere Informatio</w:t>
      </w:r>
      <w:r w:rsidRPr="009569BE">
        <w:rPr>
          <w:color w:val="ED7D31" w:themeColor="accent2"/>
        </w:rPr>
        <w:t>nen geben Sie im dritten Absatz]</w:t>
      </w:r>
      <w:r w:rsidR="00B16828">
        <w:t>.</w:t>
      </w:r>
    </w:p>
    <w:p w14:paraId="7EA2C202" w14:textId="2CA8A7F3" w:rsidR="00B16828" w:rsidRPr="00116E80" w:rsidRDefault="009569BE" w:rsidP="007C2968">
      <w:pPr>
        <w:spacing w:line="320" w:lineRule="exact"/>
        <w:jc w:val="both"/>
      </w:pPr>
      <w:r w:rsidRPr="009569BE">
        <w:rPr>
          <w:rFonts w:cstheme="minorHAnsi"/>
          <w:color w:val="ED7D31" w:themeColor="accent2"/>
        </w:rPr>
        <w:t>[</w:t>
      </w:r>
      <w:r w:rsidR="00850539" w:rsidRPr="009569BE">
        <w:rPr>
          <w:rFonts w:cstheme="minorHAnsi"/>
          <w:color w:val="ED7D31" w:themeColor="accent2"/>
        </w:rPr>
        <w:t xml:space="preserve">Name </w:t>
      </w:r>
      <w:r w:rsidR="00C9435F" w:rsidRPr="009569BE">
        <w:rPr>
          <w:rFonts w:cstheme="minorHAnsi"/>
          <w:color w:val="ED7D31" w:themeColor="accent2"/>
        </w:rPr>
        <w:t>des Zitatgebers</w:t>
      </w:r>
      <w:r w:rsidRPr="009569BE">
        <w:rPr>
          <w:rFonts w:cstheme="minorHAnsi"/>
          <w:color w:val="ED7D31" w:themeColor="accent2"/>
        </w:rPr>
        <w:t>]</w:t>
      </w:r>
      <w:r w:rsidR="00850539" w:rsidRPr="003227E4">
        <w:rPr>
          <w:rFonts w:cstheme="minorHAnsi"/>
        </w:rPr>
        <w:t xml:space="preserve">, </w:t>
      </w:r>
      <w:r w:rsidRPr="009569BE">
        <w:rPr>
          <w:rFonts w:cstheme="minorHAnsi"/>
          <w:color w:val="ED7D31" w:themeColor="accent2"/>
        </w:rPr>
        <w:t>[</w:t>
      </w:r>
      <w:r w:rsidR="00B16828" w:rsidRPr="009569BE">
        <w:rPr>
          <w:rFonts w:cstheme="minorHAnsi"/>
          <w:color w:val="ED7D31" w:themeColor="accent2"/>
        </w:rPr>
        <w:t>Bezeichnung der Position</w:t>
      </w:r>
      <w:r w:rsidRPr="009569BE">
        <w:rPr>
          <w:rFonts w:cstheme="minorHAnsi"/>
          <w:color w:val="ED7D31" w:themeColor="accent2"/>
        </w:rPr>
        <w:t>]</w:t>
      </w:r>
      <w:r w:rsidR="00720D20">
        <w:rPr>
          <w:rFonts w:cstheme="minorHAnsi"/>
        </w:rPr>
        <w:t>, sagt anlässlich zum Tag der Daseinsvorsorge</w:t>
      </w:r>
      <w:r w:rsidR="00850539" w:rsidRPr="008661E1">
        <w:rPr>
          <w:rFonts w:cstheme="minorHAnsi"/>
        </w:rPr>
        <w:t>: „</w:t>
      </w:r>
      <w:r w:rsidR="00B16828">
        <w:t xml:space="preserve">Im Alltag werden die Leistungen der Daseinsvorsorge oft als selbstverständlich wahrgenommen. Kommunale Daseinsvorsorge funktioniert seit Jahrzehnten, bei Wind und Wetter, in der Stadt und auf dem Land – </w:t>
      </w:r>
      <w:r w:rsidR="00116E80">
        <w:t xml:space="preserve"> rund um die Uhr, 365 Tage im Jahr: D</w:t>
      </w:r>
      <w:r w:rsidR="00B16828">
        <w:t>arauf können sich die Menschen verlassen.</w:t>
      </w:r>
      <w:r w:rsidR="00F37551">
        <w:t>“</w:t>
      </w:r>
      <w:r w:rsidR="00116E80">
        <w:t xml:space="preserve"> </w:t>
      </w:r>
      <w:r w:rsidR="00397A0A">
        <w:t xml:space="preserve"> </w:t>
      </w:r>
      <w:r w:rsidRPr="009569BE">
        <w:rPr>
          <w:color w:val="ED7D31" w:themeColor="accent2"/>
        </w:rPr>
        <w:t>[</w:t>
      </w:r>
      <w:r w:rsidR="00397A0A" w:rsidRPr="009569BE">
        <w:rPr>
          <w:color w:val="ED7D31" w:themeColor="accent2"/>
        </w:rPr>
        <w:t xml:space="preserve">Selbstverständlich können Sie hier auch ein anderes Statement zum Tag </w:t>
      </w:r>
      <w:r w:rsidRPr="009569BE">
        <w:rPr>
          <w:color w:val="ED7D31" w:themeColor="accent2"/>
        </w:rPr>
        <w:t>der Daseinsvorsorge platzieren.]</w:t>
      </w:r>
    </w:p>
    <w:p w14:paraId="45E096F1" w14:textId="0D806B25" w:rsidR="00384B28" w:rsidRPr="009569BE" w:rsidRDefault="009569BE" w:rsidP="007C2968">
      <w:pPr>
        <w:spacing w:line="320" w:lineRule="exact"/>
        <w:jc w:val="both"/>
        <w:rPr>
          <w:rFonts w:cstheme="minorHAnsi"/>
          <w:bCs/>
          <w:color w:val="ED7D31" w:themeColor="accent2"/>
        </w:rPr>
      </w:pPr>
      <w:r w:rsidRPr="009569BE">
        <w:rPr>
          <w:color w:val="ED7D31" w:themeColor="accent2"/>
        </w:rPr>
        <w:t>[</w:t>
      </w:r>
      <w:r w:rsidR="00C9435F" w:rsidRPr="009569BE">
        <w:rPr>
          <w:color w:val="ED7D31" w:themeColor="accent2"/>
        </w:rPr>
        <w:t xml:space="preserve">Fügen Sie hier einen Absatz ein, bei dem Sie Ihre Leistungen der Daseinsvorsorge beschreiben und </w:t>
      </w:r>
      <w:r w:rsidR="00397A0A" w:rsidRPr="009569BE">
        <w:rPr>
          <w:color w:val="ED7D31" w:themeColor="accent2"/>
        </w:rPr>
        <w:t>am besten</w:t>
      </w:r>
      <w:r w:rsidR="00C9435F" w:rsidRPr="009569BE">
        <w:rPr>
          <w:color w:val="ED7D31" w:themeColor="accent2"/>
        </w:rPr>
        <w:t xml:space="preserve"> auch mit Zahlen untermauern. </w:t>
      </w:r>
      <w:r w:rsidR="00397A0A" w:rsidRPr="009569BE">
        <w:rPr>
          <w:color w:val="ED7D31" w:themeColor="accent2"/>
        </w:rPr>
        <w:t>Beispiele</w:t>
      </w:r>
      <w:r w:rsidR="00C9435F" w:rsidRPr="009569BE">
        <w:rPr>
          <w:color w:val="ED7D31" w:themeColor="accent2"/>
        </w:rPr>
        <w:t xml:space="preserve">: Wie viele Bürgerinnen und Bürger versorgen sie? Wie viele </w:t>
      </w:r>
      <w:r w:rsidR="00C26B84" w:rsidRPr="009569BE">
        <w:rPr>
          <w:rFonts w:cstheme="minorHAnsi"/>
          <w:bCs/>
          <w:color w:val="ED7D31" w:themeColor="accent2"/>
        </w:rPr>
        <w:t xml:space="preserve">Kilowattstunden Strom/Gas/Wärme oder </w:t>
      </w:r>
      <w:r w:rsidR="00C9435F" w:rsidRPr="009569BE">
        <w:rPr>
          <w:rFonts w:cstheme="minorHAnsi"/>
          <w:bCs/>
          <w:color w:val="ED7D31" w:themeColor="accent2"/>
        </w:rPr>
        <w:t xml:space="preserve">Kubikmeter Wasser </w:t>
      </w:r>
      <w:r w:rsidR="00C26B84" w:rsidRPr="009569BE">
        <w:rPr>
          <w:rFonts w:cstheme="minorHAnsi"/>
          <w:bCs/>
          <w:color w:val="ED7D31" w:themeColor="accent2"/>
        </w:rPr>
        <w:t xml:space="preserve">liefern Sie? Wie viele Tonnen Abfälle oder </w:t>
      </w:r>
      <w:r w:rsidR="00C9435F" w:rsidRPr="009569BE">
        <w:rPr>
          <w:rFonts w:cstheme="minorHAnsi"/>
          <w:bCs/>
          <w:color w:val="ED7D31" w:themeColor="accent2"/>
        </w:rPr>
        <w:t>Kubikmeter Abwasser</w:t>
      </w:r>
      <w:r w:rsidR="00C26B84" w:rsidRPr="009569BE">
        <w:rPr>
          <w:rFonts w:cstheme="minorHAnsi"/>
          <w:bCs/>
          <w:color w:val="ED7D31" w:themeColor="accent2"/>
        </w:rPr>
        <w:t xml:space="preserve"> entsorgen Sie? Welche Kennzahlen können Sie fü</w:t>
      </w:r>
      <w:r w:rsidR="00397A0A" w:rsidRPr="009569BE">
        <w:rPr>
          <w:rFonts w:cstheme="minorHAnsi"/>
          <w:bCs/>
          <w:color w:val="ED7D31" w:themeColor="accent2"/>
        </w:rPr>
        <w:t>r die Tele</w:t>
      </w:r>
      <w:r w:rsidRPr="009569BE">
        <w:rPr>
          <w:rFonts w:cstheme="minorHAnsi"/>
          <w:bCs/>
          <w:color w:val="ED7D31" w:themeColor="accent2"/>
        </w:rPr>
        <w:t>kommunikation nennen?]</w:t>
      </w:r>
    </w:p>
    <w:p w14:paraId="10FA37A0" w14:textId="64E00625" w:rsidR="00116E80" w:rsidRPr="00F37551" w:rsidRDefault="00384B28" w:rsidP="007C2968">
      <w:pPr>
        <w:spacing w:line="320" w:lineRule="exact"/>
        <w:jc w:val="both"/>
      </w:pPr>
      <w:r>
        <w:t xml:space="preserve"> </w:t>
      </w:r>
      <w:r w:rsidR="00720D20">
        <w:t>„</w:t>
      </w:r>
      <w:r w:rsidR="006572DD">
        <w:t>Klimawandel, Demografie und Digitalisierung fordern die Daseinsvor</w:t>
      </w:r>
      <w:r w:rsidR="00F4508F">
        <w:t xml:space="preserve">sorge </w:t>
      </w:r>
      <w:r w:rsidR="00116E80">
        <w:t xml:space="preserve">heraus: </w:t>
      </w:r>
      <w:r w:rsidR="00F4508F">
        <w:t>Wir müssen handeln, damit Daseinsvorsorge</w:t>
      </w:r>
      <w:r w:rsidR="00116E80">
        <w:t xml:space="preserve"> </w:t>
      </w:r>
      <w:r w:rsidR="00F4508F">
        <w:t>auch in Zukunft immer und über</w:t>
      </w:r>
      <w:r w:rsidR="00116E80">
        <w:t>all sicher und bezahlbar bleiben und gleichzeitig</w:t>
      </w:r>
      <w:r w:rsidR="00116E80" w:rsidRPr="00116E80">
        <w:rPr>
          <w:rFonts w:cstheme="minorHAnsi"/>
        </w:rPr>
        <w:t xml:space="preserve"> Klimaschutz gelingt</w:t>
      </w:r>
      <w:r w:rsidR="00116E80">
        <w:rPr>
          <w:rFonts w:cstheme="minorHAnsi"/>
        </w:rPr>
        <w:t>.</w:t>
      </w:r>
      <w:r w:rsidR="00F37551">
        <w:rPr>
          <w:rFonts w:cstheme="minorHAnsi"/>
        </w:rPr>
        <w:t xml:space="preserve"> </w:t>
      </w:r>
      <w:r w:rsidR="00C26B84">
        <w:t>Dafür brauchen wir weiterhi</w:t>
      </w:r>
      <w:r w:rsidR="00116E80">
        <w:t>n gute, verlässliche und vor allem belastbare Rahmenbedingungen von</w:t>
      </w:r>
      <w:r w:rsidR="00C26B84">
        <w:t xml:space="preserve"> Poli</w:t>
      </w:r>
      <w:r w:rsidR="00F37551">
        <w:t>tik für die Kommunalwirtschaft</w:t>
      </w:r>
      <w:r w:rsidR="00116E80">
        <w:t>, denn die Umsetzung aller Veränderungen und Anpassungen</w:t>
      </w:r>
      <w:r w:rsidR="00F37551">
        <w:t xml:space="preserve"> findet immer nur vor Ort statt“,</w:t>
      </w:r>
      <w:r w:rsidR="00C26B84">
        <w:t xml:space="preserve"> sagt </w:t>
      </w:r>
      <w:r w:rsidR="009569BE" w:rsidRPr="009569BE">
        <w:rPr>
          <w:color w:val="ED7D31" w:themeColor="accent2"/>
        </w:rPr>
        <w:t>[</w:t>
      </w:r>
      <w:r w:rsidR="00C26B84" w:rsidRPr="009569BE">
        <w:rPr>
          <w:rFonts w:cstheme="minorHAnsi"/>
          <w:color w:val="ED7D31" w:themeColor="accent2"/>
        </w:rPr>
        <w:t>Name des Zitatgebers</w:t>
      </w:r>
      <w:r w:rsidR="009569BE" w:rsidRPr="009569BE">
        <w:rPr>
          <w:rFonts w:cstheme="minorHAnsi"/>
          <w:color w:val="ED7D31" w:themeColor="accent2"/>
        </w:rPr>
        <w:t>]</w:t>
      </w:r>
      <w:r w:rsidR="00C26B84" w:rsidRPr="00397A0A">
        <w:rPr>
          <w:rFonts w:cstheme="minorHAnsi"/>
          <w:color w:val="70AD47" w:themeColor="accent6"/>
        </w:rPr>
        <w:t xml:space="preserve"> </w:t>
      </w:r>
      <w:r w:rsidR="00116E80">
        <w:rPr>
          <w:rFonts w:cstheme="minorHAnsi"/>
        </w:rPr>
        <w:t>mit Blick</w:t>
      </w:r>
      <w:r w:rsidR="00C26B84">
        <w:rPr>
          <w:rFonts w:cstheme="minorHAnsi"/>
        </w:rPr>
        <w:t xml:space="preserve"> auf </w:t>
      </w:r>
      <w:r w:rsidR="00116E80">
        <w:rPr>
          <w:rFonts w:cstheme="minorHAnsi"/>
        </w:rPr>
        <w:t>die Bundestagswahl 2021</w:t>
      </w:r>
      <w:r w:rsidR="00EB6032">
        <w:rPr>
          <w:rFonts w:cstheme="minorHAnsi"/>
        </w:rPr>
        <w:t>.</w:t>
      </w:r>
    </w:p>
    <w:p w14:paraId="2B9253A8" w14:textId="46407EDE" w:rsidR="00331D9A" w:rsidRPr="00331D9A" w:rsidRDefault="00EB6032" w:rsidP="00331D9A">
      <w:p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>Z</w:t>
      </w:r>
      <w:r w:rsidR="00F37551">
        <w:rPr>
          <w:rFonts w:cstheme="minorHAnsi"/>
        </w:rPr>
        <w:t>u</w:t>
      </w:r>
      <w:r>
        <w:rPr>
          <w:rFonts w:cstheme="minorHAnsi"/>
        </w:rPr>
        <w:t xml:space="preserve"> den Positionen</w:t>
      </w:r>
      <w:r w:rsidR="00F37551">
        <w:rPr>
          <w:rFonts w:cstheme="minorHAnsi"/>
        </w:rPr>
        <w:t xml:space="preserve"> des Verbands kommunaler Unternehmen (VKU)</w:t>
      </w:r>
      <w:r>
        <w:rPr>
          <w:rFonts w:cstheme="minorHAnsi"/>
        </w:rPr>
        <w:t xml:space="preserve"> gelangen Sie hier: </w:t>
      </w:r>
      <w:hyperlink r:id="rId5" w:history="1">
        <w:r w:rsidR="00F37551" w:rsidRPr="00F37551">
          <w:rPr>
            <w:rStyle w:val="Hyperlink"/>
            <w:rFonts w:cstheme="minorHAnsi"/>
          </w:rPr>
          <w:t>btw2021.vku.de</w:t>
        </w:r>
      </w:hyperlink>
      <w:r w:rsidR="00F37551">
        <w:rPr>
          <w:rFonts w:cstheme="minorHAnsi"/>
        </w:rPr>
        <w:t>.</w:t>
      </w:r>
    </w:p>
    <w:p w14:paraId="29DCA795" w14:textId="77777777" w:rsidR="00B07DB8" w:rsidRDefault="00B07DB8" w:rsidP="007C2968">
      <w:pPr>
        <w:jc w:val="both"/>
        <w:rPr>
          <w:b/>
        </w:rPr>
      </w:pPr>
    </w:p>
    <w:p w14:paraId="5BDA5257" w14:textId="3EB23BD8" w:rsidR="00C26B84" w:rsidRPr="00C26B84" w:rsidRDefault="00C26B84" w:rsidP="007C2968">
      <w:pPr>
        <w:jc w:val="both"/>
        <w:rPr>
          <w:b/>
        </w:rPr>
      </w:pPr>
      <w:r w:rsidRPr="00C26B84">
        <w:rPr>
          <w:b/>
        </w:rPr>
        <w:t xml:space="preserve">Über </w:t>
      </w:r>
      <w:r w:rsidR="009569BE" w:rsidRPr="009569BE">
        <w:rPr>
          <w:b/>
          <w:color w:val="ED7D31" w:themeColor="accent2"/>
        </w:rPr>
        <w:t>[</w:t>
      </w:r>
      <w:r w:rsidRPr="009569BE">
        <w:rPr>
          <w:b/>
          <w:color w:val="ED7D31" w:themeColor="accent2"/>
        </w:rPr>
        <w:t>Ihr Unternehmen</w:t>
      </w:r>
      <w:r w:rsidR="009569BE" w:rsidRPr="009569BE">
        <w:rPr>
          <w:b/>
          <w:color w:val="ED7D31" w:themeColor="accent2"/>
        </w:rPr>
        <w:t>]</w:t>
      </w:r>
    </w:p>
    <w:p w14:paraId="5E6E8826" w14:textId="0669526C" w:rsidR="00850539" w:rsidRPr="009569BE" w:rsidRDefault="009569BE" w:rsidP="007C2968">
      <w:pPr>
        <w:jc w:val="both"/>
        <w:rPr>
          <w:color w:val="ED7D31" w:themeColor="accent2"/>
        </w:rPr>
      </w:pPr>
      <w:r w:rsidRPr="009569BE">
        <w:rPr>
          <w:color w:val="ED7D31" w:themeColor="accent2"/>
        </w:rPr>
        <w:t>[</w:t>
      </w:r>
      <w:r w:rsidR="00C26B84" w:rsidRPr="009569BE">
        <w:rPr>
          <w:color w:val="ED7D31" w:themeColor="accent2"/>
        </w:rPr>
        <w:t xml:space="preserve">Fügen Sie hier Ihr </w:t>
      </w:r>
      <w:proofErr w:type="spellStart"/>
      <w:r w:rsidR="00C26B84" w:rsidRPr="009569BE">
        <w:rPr>
          <w:color w:val="ED7D31" w:themeColor="accent2"/>
        </w:rPr>
        <w:t>Boilerplate</w:t>
      </w:r>
      <w:proofErr w:type="spellEnd"/>
      <w:r w:rsidR="00C26B84" w:rsidRPr="009569BE">
        <w:rPr>
          <w:color w:val="ED7D31" w:themeColor="accent2"/>
        </w:rPr>
        <w:t xml:space="preserve"> </w:t>
      </w:r>
      <w:r w:rsidR="00397A0A" w:rsidRPr="009569BE">
        <w:rPr>
          <w:color w:val="ED7D31" w:themeColor="accent2"/>
        </w:rPr>
        <w:t xml:space="preserve">bzw. Ihren </w:t>
      </w:r>
      <w:proofErr w:type="spellStart"/>
      <w:r w:rsidR="00397A0A" w:rsidRPr="009569BE">
        <w:rPr>
          <w:color w:val="ED7D31" w:themeColor="accent2"/>
        </w:rPr>
        <w:t>Abbinder</w:t>
      </w:r>
      <w:proofErr w:type="spellEnd"/>
      <w:r w:rsidR="00397A0A" w:rsidRPr="009569BE">
        <w:rPr>
          <w:color w:val="ED7D31" w:themeColor="accent2"/>
        </w:rPr>
        <w:t xml:space="preserve"> </w:t>
      </w:r>
      <w:r w:rsidR="00C26B84" w:rsidRPr="009569BE">
        <w:rPr>
          <w:color w:val="ED7D31" w:themeColor="accent2"/>
        </w:rPr>
        <w:t>ein.</w:t>
      </w:r>
      <w:r w:rsidRPr="009569BE">
        <w:rPr>
          <w:color w:val="ED7D31" w:themeColor="accent2"/>
        </w:rPr>
        <w:t>]</w:t>
      </w:r>
    </w:p>
    <w:p w14:paraId="1EDABBEF" w14:textId="48688030" w:rsidR="00C26B84" w:rsidRDefault="00C26B84" w:rsidP="007C2968">
      <w:pPr>
        <w:jc w:val="both"/>
        <w:rPr>
          <w:color w:val="FF0000"/>
        </w:rPr>
      </w:pPr>
    </w:p>
    <w:p w14:paraId="6BB91286" w14:textId="77777777" w:rsidR="00C26B84" w:rsidRPr="003165C8" w:rsidRDefault="00C26B84" w:rsidP="00C26B84">
      <w:pPr>
        <w:jc w:val="both"/>
        <w:rPr>
          <w:b/>
          <w:sz w:val="20"/>
          <w:szCs w:val="20"/>
        </w:rPr>
      </w:pPr>
      <w:r w:rsidRPr="003165C8">
        <w:rPr>
          <w:b/>
          <w:sz w:val="20"/>
          <w:szCs w:val="20"/>
        </w:rPr>
        <w:t xml:space="preserve">Über den Tag der Daseinsvorsorge </w:t>
      </w:r>
      <w:bookmarkStart w:id="0" w:name="_GoBack"/>
      <w:bookmarkEnd w:id="0"/>
    </w:p>
    <w:p w14:paraId="3608870E" w14:textId="77777777" w:rsidR="00C26B84" w:rsidRDefault="00C26B84" w:rsidP="00C26B84">
      <w:pPr>
        <w:jc w:val="both"/>
      </w:pPr>
      <w:r w:rsidRPr="003165C8">
        <w:t>Der Tag der Daseinsvorsorge findet jedes Jahr am 23. Juni statt. Deutschlandweit zeigen kommunale Unternehmen an diesem Tag ihre Leistungen der Daseinsvorsorge – von Energie- und Wasserversorgung, über Abwasser- und Abfallentsorgung bis hin zum Ausbau von Glasfaser. International ist der Tag als „Public Service Day“ bekannt und wird von den Vereinten Nationen ausgerufen. Der Tag der Daseinsvorsorge wird</w:t>
      </w:r>
      <w:r>
        <w:t xml:space="preserve"> in Deutschland</w:t>
      </w:r>
      <w:r w:rsidRPr="003165C8">
        <w:t xml:space="preserve"> vom Verband kommunaler Unternehmen (VKU) koordiniert.</w:t>
      </w:r>
    </w:p>
    <w:p w14:paraId="6C0A8C66" w14:textId="77777777" w:rsidR="00C26B84" w:rsidRPr="00C26B84" w:rsidRDefault="00C26B84" w:rsidP="007C2968">
      <w:pPr>
        <w:jc w:val="both"/>
        <w:rPr>
          <w:rFonts w:cstheme="minorHAnsi"/>
          <w:color w:val="FF0000"/>
        </w:rPr>
      </w:pPr>
    </w:p>
    <w:sectPr w:rsidR="00C26B84" w:rsidRPr="00C26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6FA"/>
    <w:multiLevelType w:val="hybridMultilevel"/>
    <w:tmpl w:val="C51A13FE"/>
    <w:lvl w:ilvl="0" w:tplc="38F4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3"/>
    <w:rsid w:val="00116E80"/>
    <w:rsid w:val="00307A18"/>
    <w:rsid w:val="00331D9A"/>
    <w:rsid w:val="00384B28"/>
    <w:rsid w:val="00397A0A"/>
    <w:rsid w:val="003B0608"/>
    <w:rsid w:val="004634E9"/>
    <w:rsid w:val="00524BE9"/>
    <w:rsid w:val="005B4F1D"/>
    <w:rsid w:val="006572DD"/>
    <w:rsid w:val="00720D20"/>
    <w:rsid w:val="007C2968"/>
    <w:rsid w:val="00850539"/>
    <w:rsid w:val="008E6A6B"/>
    <w:rsid w:val="009569BE"/>
    <w:rsid w:val="009F5BFA"/>
    <w:rsid w:val="00A20330"/>
    <w:rsid w:val="00A96E41"/>
    <w:rsid w:val="00B07DB8"/>
    <w:rsid w:val="00B16828"/>
    <w:rsid w:val="00B64163"/>
    <w:rsid w:val="00BD7DA2"/>
    <w:rsid w:val="00C0793B"/>
    <w:rsid w:val="00C26B84"/>
    <w:rsid w:val="00C52556"/>
    <w:rsid w:val="00C9435F"/>
    <w:rsid w:val="00DD0163"/>
    <w:rsid w:val="00E0567D"/>
    <w:rsid w:val="00EB6032"/>
    <w:rsid w:val="00F366D5"/>
    <w:rsid w:val="00F37551"/>
    <w:rsid w:val="00F4508F"/>
    <w:rsid w:val="00F65D1C"/>
    <w:rsid w:val="00FE78B5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26C"/>
  <w15:chartTrackingRefBased/>
  <w15:docId w15:val="{F9CA84DD-8EFC-4D5B-A14E-DEB73AA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96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A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A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A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A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A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tw2021.vku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Kommunaler Unternehmen e. V.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Juliane</dc:creator>
  <cp:keywords/>
  <dc:description/>
  <cp:lastModifiedBy>Lehmann, Juliane</cp:lastModifiedBy>
  <cp:revision>5</cp:revision>
  <dcterms:created xsi:type="dcterms:W3CDTF">2021-06-11T10:55:00Z</dcterms:created>
  <dcterms:modified xsi:type="dcterms:W3CDTF">2021-06-11T13:30:00Z</dcterms:modified>
</cp:coreProperties>
</file>