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23073" w14:textId="77777777" w:rsidR="001D752B" w:rsidRDefault="001D752B" w:rsidP="001D752B"/>
    <w:p w14:paraId="29C99474" w14:textId="77777777" w:rsidR="001D752B" w:rsidRDefault="001D752B" w:rsidP="001D752B"/>
    <w:p w14:paraId="3550F68A" w14:textId="77777777" w:rsidR="001D752B" w:rsidRDefault="001D752B" w:rsidP="001D752B"/>
    <w:p w14:paraId="7E0EE226" w14:textId="77777777" w:rsidR="001D752B" w:rsidRPr="00BF0082" w:rsidRDefault="001D752B" w:rsidP="001D752B">
      <w:pPr>
        <w:rPr>
          <w:rFonts w:asciiTheme="minorHAnsi" w:hAnsiTheme="minorHAnsi" w:cstheme="minorHAnsi"/>
          <w:sz w:val="52"/>
          <w:szCs w:val="52"/>
        </w:rPr>
      </w:pPr>
      <w:r w:rsidRPr="00BF0082">
        <w:rPr>
          <w:rFonts w:asciiTheme="minorHAnsi" w:hAnsiTheme="minorHAnsi" w:cstheme="minorHAnsi"/>
          <w:sz w:val="52"/>
          <w:szCs w:val="52"/>
        </w:rPr>
        <w:t xml:space="preserve">Anlage </w:t>
      </w:r>
      <w:r>
        <w:rPr>
          <w:rFonts w:asciiTheme="minorHAnsi" w:hAnsiTheme="minorHAnsi" w:cstheme="minorHAnsi"/>
          <w:sz w:val="52"/>
          <w:szCs w:val="52"/>
        </w:rPr>
        <w:t>8</w:t>
      </w:r>
      <w:r w:rsidRPr="00BF0082">
        <w:rPr>
          <w:rFonts w:asciiTheme="minorHAnsi" w:hAnsiTheme="minorHAnsi" w:cstheme="minorHAnsi"/>
          <w:sz w:val="52"/>
          <w:szCs w:val="52"/>
        </w:rPr>
        <w:t>:</w:t>
      </w:r>
    </w:p>
    <w:p w14:paraId="1C06B9BA" w14:textId="77777777" w:rsidR="001D752B" w:rsidRDefault="001D752B" w:rsidP="001D752B"/>
    <w:p w14:paraId="490FDA07" w14:textId="77777777" w:rsidR="001D752B" w:rsidRPr="003E21C3" w:rsidRDefault="001D752B" w:rsidP="001D752B">
      <w:pPr>
        <w:rPr>
          <w:rFonts w:ascii="Calibri" w:hAnsi="Calibri" w:cs="Calibri"/>
          <w:sz w:val="34"/>
          <w:szCs w:val="34"/>
        </w:rPr>
      </w:pPr>
      <w:r w:rsidRPr="003E21C3">
        <w:rPr>
          <w:rFonts w:ascii="Calibri" w:hAnsi="Calibri" w:cs="Calibri"/>
          <w:sz w:val="34"/>
          <w:szCs w:val="34"/>
        </w:rPr>
        <w:t>Messstellenbetreiberrahmenvertrag Gas</w:t>
      </w:r>
    </w:p>
    <w:p w14:paraId="002C26FF" w14:textId="77777777" w:rsidR="001D752B" w:rsidRPr="00BF0082" w:rsidRDefault="001D752B" w:rsidP="001D752B">
      <w:pPr>
        <w:ind w:left="0" w:firstLine="0"/>
        <w:jc w:val="left"/>
        <w:rPr>
          <w:sz w:val="34"/>
          <w:szCs w:val="34"/>
        </w:rPr>
      </w:pPr>
      <w:r w:rsidRPr="003E21C3">
        <w:rPr>
          <w:rFonts w:ascii="Calibri" w:hAnsi="Calibri" w:cs="Calibri"/>
          <w:sz w:val="34"/>
          <w:szCs w:val="34"/>
        </w:rPr>
        <w:t>zwischen Netzbetreiber und</w:t>
      </w:r>
      <w:r>
        <w:rPr>
          <w:rFonts w:ascii="Calibri" w:hAnsi="Calibri" w:cs="Calibri"/>
          <w:sz w:val="34"/>
          <w:szCs w:val="34"/>
        </w:rPr>
        <w:t xml:space="preserve"> </w:t>
      </w:r>
      <w:r w:rsidRPr="003E21C3">
        <w:rPr>
          <w:rFonts w:ascii="Calibri" w:hAnsi="Calibri" w:cs="Calibri"/>
          <w:sz w:val="34"/>
          <w:szCs w:val="34"/>
        </w:rPr>
        <w:t>Messstellenbetreiber</w:t>
      </w:r>
      <w:r>
        <w:rPr>
          <w:rFonts w:ascii="Calibri" w:hAnsi="Calibri" w:cs="Calibri"/>
          <w:sz w:val="34"/>
          <w:szCs w:val="34"/>
        </w:rPr>
        <w:t xml:space="preserve"> </w:t>
      </w:r>
      <w:r w:rsidRPr="003E21C3">
        <w:rPr>
          <w:rFonts w:ascii="Calibri" w:hAnsi="Calibri" w:cs="Calibri"/>
          <w:sz w:val="34"/>
          <w:szCs w:val="34"/>
        </w:rPr>
        <w:t>nach § 9 Abs. 1 Nr. 3 Messstellenbetriebsgesetz (MsbG)</w:t>
      </w:r>
    </w:p>
    <w:p w14:paraId="38E0C00E" w14:textId="77777777" w:rsidR="001D752B" w:rsidRPr="00BF0082" w:rsidRDefault="001D752B" w:rsidP="001D752B">
      <w:pPr>
        <w:rPr>
          <w:rFonts w:asciiTheme="minorHAnsi" w:hAnsiTheme="minorHAnsi" w:cstheme="minorHAnsi"/>
          <w:szCs w:val="22"/>
        </w:rPr>
      </w:pPr>
    </w:p>
    <w:p w14:paraId="2134B481" w14:textId="77777777" w:rsidR="001D752B" w:rsidRDefault="001D752B" w:rsidP="001D752B">
      <w:r>
        <w:rPr>
          <w:noProof/>
        </w:rPr>
        <mc:AlternateContent>
          <mc:Choice Requires="wps">
            <w:drawing>
              <wp:anchor distT="0" distB="0" distL="288290" distR="114300" simplePos="0" relativeHeight="251658240" behindDoc="0" locked="0" layoutInCell="1" allowOverlap="1" wp14:anchorId="6D5A9D47" wp14:editId="4850905F">
                <wp:simplePos x="0" y="0"/>
                <wp:positionH relativeFrom="margin">
                  <wp:posOffset>4521200</wp:posOffset>
                </wp:positionH>
                <wp:positionV relativeFrom="page">
                  <wp:posOffset>2000250</wp:posOffset>
                </wp:positionV>
                <wp:extent cx="1257300" cy="2165350"/>
                <wp:effectExtent l="0" t="0" r="0" b="6350"/>
                <wp:wrapSquare wrapText="bothSides"/>
                <wp:docPr id="4" name="BDEW_VKU_GEODE_Anschri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16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833F8" w14:textId="77777777" w:rsidR="001D752B" w:rsidRDefault="001D752B" w:rsidP="001D752B">
                            <w:pPr>
                              <w:pStyle w:val="Auskunftsblock-bold"/>
                              <w:tabs>
                                <w:tab w:val="clear" w:pos="510"/>
                              </w:tabs>
                              <w:rPr>
                                <w:lang w:val="de-DE"/>
                              </w:rPr>
                            </w:pPr>
                            <w:r>
                              <w:rPr>
                                <w:lang w:val="de-DE"/>
                              </w:rPr>
                              <w:t>BDEW Bundesverband</w:t>
                            </w:r>
                            <w:r>
                              <w:rPr>
                                <w:lang w:val="de-DE"/>
                              </w:rPr>
                              <w:br/>
                              <w:t>der Energie- und</w:t>
                            </w:r>
                            <w:r>
                              <w:rPr>
                                <w:lang w:val="de-DE"/>
                              </w:rPr>
                              <w:br/>
                              <w:t>Wasserwirtschaft e.V.</w:t>
                            </w:r>
                          </w:p>
                          <w:p w14:paraId="046E7129" w14:textId="77777777" w:rsidR="001D752B" w:rsidRDefault="001D752B" w:rsidP="001D752B">
                            <w:pPr>
                              <w:pStyle w:val="Auskunftsblock"/>
                            </w:pPr>
                            <w:r>
                              <w:t>Reinhardtstraße 32</w:t>
                            </w:r>
                            <w:r>
                              <w:br/>
                              <w:t>10117 Berlin</w:t>
                            </w:r>
                          </w:p>
                          <w:p w14:paraId="1BF7F0FD" w14:textId="77777777" w:rsidR="001D752B" w:rsidRPr="009B2203" w:rsidRDefault="001D752B" w:rsidP="001D752B">
                            <w:pPr>
                              <w:pStyle w:val="Auskunftsblock-bold"/>
                              <w:spacing w:before="420"/>
                              <w:rPr>
                                <w:lang w:val="de-DE"/>
                              </w:rPr>
                            </w:pPr>
                            <w:r>
                              <w:rPr>
                                <w:lang w:val="de-DE"/>
                              </w:rPr>
                              <w:t xml:space="preserve">VKU </w:t>
                            </w:r>
                            <w:r w:rsidRPr="009B2203">
                              <w:rPr>
                                <w:lang w:val="de-DE"/>
                              </w:rPr>
                              <w:t xml:space="preserve">Verband kommunaler Unternehmen e. V. </w:t>
                            </w:r>
                          </w:p>
                          <w:p w14:paraId="11E4CB24" w14:textId="77777777" w:rsidR="001D752B" w:rsidRDefault="001D752B" w:rsidP="001D752B">
                            <w:pPr>
                              <w:pStyle w:val="Auskunftsblock"/>
                            </w:pPr>
                            <w:r>
                              <w:t>Invalidenstraße 91</w:t>
                            </w:r>
                            <w:r>
                              <w:br/>
                              <w:t>10115 Berlin</w:t>
                            </w:r>
                          </w:p>
                          <w:p w14:paraId="1151E485" w14:textId="77777777" w:rsidR="001D752B" w:rsidRPr="00BC7D0E" w:rsidRDefault="001D752B" w:rsidP="001D752B">
                            <w:pPr>
                              <w:pStyle w:val="Auskunftsblock-bold"/>
                              <w:tabs>
                                <w:tab w:val="clear" w:pos="510"/>
                              </w:tabs>
                              <w:spacing w:before="420"/>
                              <w:rPr>
                                <w:lang w:val="de-DE"/>
                              </w:rPr>
                            </w:pPr>
                            <w:r w:rsidRPr="00BC7D0E">
                              <w:rPr>
                                <w:lang w:val="de-DE"/>
                              </w:rPr>
                              <w:t>GEODE</w:t>
                            </w:r>
                            <w:r>
                              <w:rPr>
                                <w:lang w:val="de-DE"/>
                              </w:rPr>
                              <w:t xml:space="preserve"> </w:t>
                            </w:r>
                            <w:r w:rsidRPr="00B3021C">
                              <w:rPr>
                                <w:lang w:val="de-DE"/>
                              </w:rPr>
                              <w:t>Deutschland e. V.</w:t>
                            </w:r>
                          </w:p>
                          <w:p w14:paraId="0DB87DE3" w14:textId="77777777" w:rsidR="001D752B" w:rsidRDefault="001D752B" w:rsidP="001D752B">
                            <w:pPr>
                              <w:pStyle w:val="Auskunftsblock"/>
                            </w:pPr>
                            <w:r>
                              <w:t>Magazinstraße 15-16</w:t>
                            </w:r>
                            <w:r>
                              <w:br/>
                              <w:t xml:space="preserve">10179 Berlin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5A9D47" id="_x0000_t202" coordsize="21600,21600" o:spt="202" path="m,l,21600r21600,l21600,xe">
                <v:stroke joinstyle="miter"/>
                <v:path gradientshapeok="t" o:connecttype="rect"/>
              </v:shapetype>
              <v:shape id="BDEW_VKU_GEODE_Anschrift" o:spid="_x0000_s1026" type="#_x0000_t202" style="position:absolute;left:0;text-align:left;margin-left:356pt;margin-top:157.5pt;width:99pt;height:170.5pt;z-index:251658240;visibility:visible;mso-wrap-style:square;mso-width-percent:0;mso-height-percent:0;mso-wrap-distance-left:22.7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" filled="f" stroked="f">
                <v:textbox inset="0,0,0,0">
                  <w:txbxContent>
                    <w:p w14:paraId="1E7833F8" w14:textId="77777777" w:rsidR="001D752B" w:rsidRDefault="001D752B" w:rsidP="001D752B">
                      <w:pPr>
                        <w:pStyle w:val="Auskunftsblock-bold"/>
                        <w:tabs>
                          <w:tab w:val="clear" w:pos="510"/>
                        </w:tabs>
                        <w:rPr>
                          <w:lang w:val="de-DE"/>
                        </w:rPr>
                      </w:pPr>
                      <w:r>
                        <w:rPr>
                          <w:lang w:val="de-DE"/>
                        </w:rPr>
                        <w:t>BDEW Bundesverband</w:t>
                      </w:r>
                      <w:r>
                        <w:rPr>
                          <w:lang w:val="de-DE"/>
                        </w:rPr>
                        <w:br/>
                        <w:t>der Energie- und</w:t>
                      </w:r>
                      <w:r>
                        <w:rPr>
                          <w:lang w:val="de-DE"/>
                        </w:rPr>
                        <w:br/>
                        <w:t>Wasserwirtschaft e.V.</w:t>
                      </w:r>
                    </w:p>
                    <w:p w14:paraId="046E7129" w14:textId="77777777" w:rsidR="001D752B" w:rsidRDefault="001D752B" w:rsidP="001D752B">
                      <w:pPr>
                        <w:pStyle w:val="Auskunftsblock"/>
                      </w:pPr>
                      <w:r>
                        <w:t>Reinhardtstraße 32</w:t>
                      </w:r>
                      <w:r>
                        <w:br/>
                        <w:t>10117 Berlin</w:t>
                      </w:r>
                    </w:p>
                    <w:p w14:paraId="1BF7F0FD" w14:textId="77777777" w:rsidR="001D752B" w:rsidRPr="009B2203" w:rsidRDefault="001D752B" w:rsidP="001D752B">
                      <w:pPr>
                        <w:pStyle w:val="Auskunftsblock-bold"/>
                        <w:spacing w:before="420"/>
                        <w:rPr>
                          <w:lang w:val="de-DE"/>
                        </w:rPr>
                      </w:pPr>
                      <w:r>
                        <w:rPr>
                          <w:lang w:val="de-DE"/>
                        </w:rPr>
                        <w:t xml:space="preserve">VKU </w:t>
                      </w:r>
                      <w:r w:rsidRPr="009B2203">
                        <w:rPr>
                          <w:lang w:val="de-DE"/>
                        </w:rPr>
                        <w:t xml:space="preserve">Verband kommunaler Unternehmen e. V. </w:t>
                      </w:r>
                    </w:p>
                    <w:p w14:paraId="11E4CB24" w14:textId="77777777" w:rsidR="001D752B" w:rsidRDefault="001D752B" w:rsidP="001D752B">
                      <w:pPr>
                        <w:pStyle w:val="Auskunftsblock"/>
                      </w:pPr>
                      <w:r>
                        <w:t>Invalidenstraße 91</w:t>
                      </w:r>
                      <w:r>
                        <w:br/>
                        <w:t>10115 Berlin</w:t>
                      </w:r>
                    </w:p>
                    <w:p w14:paraId="1151E485" w14:textId="77777777" w:rsidR="001D752B" w:rsidRPr="00BC7D0E" w:rsidRDefault="001D752B" w:rsidP="001D752B">
                      <w:pPr>
                        <w:pStyle w:val="Auskunftsblock-bold"/>
                        <w:tabs>
                          <w:tab w:val="clear" w:pos="510"/>
                        </w:tabs>
                        <w:spacing w:before="420"/>
                        <w:rPr>
                          <w:lang w:val="de-DE"/>
                        </w:rPr>
                      </w:pPr>
                      <w:r w:rsidRPr="00BC7D0E">
                        <w:rPr>
                          <w:lang w:val="de-DE"/>
                        </w:rPr>
                        <w:t>GEODE</w:t>
                      </w:r>
                      <w:r>
                        <w:rPr>
                          <w:lang w:val="de-DE"/>
                        </w:rPr>
                        <w:t xml:space="preserve"> </w:t>
                      </w:r>
                      <w:r w:rsidRPr="00B3021C">
                        <w:rPr>
                          <w:lang w:val="de-DE"/>
                        </w:rPr>
                        <w:t>Deutschland e. V.</w:t>
                      </w:r>
                    </w:p>
                    <w:p w14:paraId="0DB87DE3" w14:textId="77777777" w:rsidR="001D752B" w:rsidRDefault="001D752B" w:rsidP="001D752B">
                      <w:pPr>
                        <w:pStyle w:val="Auskunftsblock"/>
                      </w:pPr>
                      <w:r>
                        <w:t>Magazinstraße 15-16</w:t>
                      </w:r>
                      <w:r>
                        <w:br/>
                        <w:t xml:space="preserve">10179 Berlin </w:t>
                      </w:r>
                    </w:p>
                  </w:txbxContent>
                </v:textbox>
                <w10:wrap type="square" anchorx="margin" anchory="page"/>
              </v:shape>
            </w:pict>
          </mc:Fallback>
        </mc:AlternateContent>
      </w:r>
    </w:p>
    <w:p w14:paraId="7DFD6B70" w14:textId="77777777" w:rsidR="001D752B" w:rsidRPr="00713769" w:rsidRDefault="001D752B" w:rsidP="001D752B">
      <w:pPr>
        <w:pStyle w:val="Deckblatt-Datum"/>
        <w:framePr w:w="0" w:hRule="auto" w:wrap="auto" w:vAnchor="margin" w:hAnchor="text" w:yAlign="inline"/>
        <w:spacing w:after="120"/>
        <w:jc w:val="both"/>
        <w:rPr>
          <w:rFonts w:ascii="Calibri" w:hAnsi="Calibri" w:cs="Calibri"/>
          <w:color w:val="auto"/>
          <w:sz w:val="32"/>
          <w:szCs w:val="32"/>
        </w:rPr>
      </w:pPr>
      <w:r w:rsidRPr="00713769">
        <w:rPr>
          <w:rFonts w:ascii="Calibri" w:hAnsi="Calibri" w:cs="Calibri"/>
          <w:color w:val="auto"/>
          <w:sz w:val="32"/>
          <w:szCs w:val="32"/>
        </w:rPr>
        <w:t xml:space="preserve">Berlin, </w:t>
      </w:r>
      <w:r>
        <w:rPr>
          <w:rFonts w:ascii="Calibri" w:hAnsi="Calibri" w:cs="Calibri"/>
          <w:color w:val="auto"/>
          <w:sz w:val="32"/>
          <w:szCs w:val="32"/>
        </w:rPr>
        <w:t>27.03.2026</w:t>
      </w:r>
    </w:p>
    <w:p w14:paraId="7E0F98D3" w14:textId="77777777" w:rsidR="001D752B" w:rsidRDefault="001D752B" w:rsidP="001D752B"/>
    <w:p w14:paraId="3766E1A5" w14:textId="77777777" w:rsidR="001D752B" w:rsidRDefault="001D752B" w:rsidP="001D752B"/>
    <w:p w14:paraId="00EB4EB0" w14:textId="77777777" w:rsidR="001D752B" w:rsidRDefault="001D752B" w:rsidP="001D752B"/>
    <w:p w14:paraId="5E365DF3" w14:textId="77777777" w:rsidR="001D752B" w:rsidRDefault="001D752B" w:rsidP="001D752B"/>
    <w:p w14:paraId="66BF0CF7" w14:textId="77777777" w:rsidR="001D752B" w:rsidRDefault="001D752B" w:rsidP="001D752B"/>
    <w:p w14:paraId="4A61554B" w14:textId="77777777" w:rsidR="001D752B" w:rsidRDefault="001D752B" w:rsidP="001D752B"/>
    <w:p w14:paraId="1311F7DD" w14:textId="77777777" w:rsidR="001D752B" w:rsidRPr="00713769" w:rsidRDefault="001D752B" w:rsidP="001D752B">
      <w:pPr>
        <w:rPr>
          <w:rFonts w:ascii="Calibri" w:hAnsi="Calibri" w:cs="Calibri"/>
        </w:rPr>
      </w:pPr>
      <w:bookmarkStart w:id="0" w:name="_Toc357091867"/>
      <w:r w:rsidRPr="00713769">
        <w:rPr>
          <w:rFonts w:ascii="Calibri" w:hAnsi="Calibri" w:cs="Calibri"/>
        </w:rPr>
        <w:t>Herausgegeben vom</w:t>
      </w:r>
      <w:bookmarkEnd w:id="0"/>
    </w:p>
    <w:p w14:paraId="335E960E" w14:textId="77777777" w:rsidR="001D752B" w:rsidRPr="00C75BFD" w:rsidRDefault="001D752B" w:rsidP="001D752B">
      <w:pPr>
        <w:rPr>
          <w:rFonts w:ascii="Calibri" w:hAnsi="Calibri" w:cs="Calibri"/>
        </w:rPr>
      </w:pPr>
      <w:r w:rsidRPr="00C75BFD">
        <w:rPr>
          <w:rFonts w:ascii="Calibri" w:hAnsi="Calibri" w:cs="Calibri"/>
        </w:rPr>
        <w:t>BDEW Bundesverband der Energie- und Wasserwirtschaft e.V.,</w:t>
      </w:r>
    </w:p>
    <w:p w14:paraId="4EAF567A" w14:textId="77777777" w:rsidR="001D752B" w:rsidRPr="00C75BFD" w:rsidRDefault="001D752B" w:rsidP="001D752B">
      <w:pPr>
        <w:rPr>
          <w:rFonts w:ascii="Calibri" w:hAnsi="Calibri" w:cs="Calibri"/>
        </w:rPr>
      </w:pPr>
      <w:r w:rsidRPr="00C75BFD">
        <w:rPr>
          <w:rFonts w:ascii="Calibri" w:hAnsi="Calibri" w:cs="Calibri"/>
        </w:rPr>
        <w:t>Verband kommunaler Unternehmen e.V. (VKU) sowie von</w:t>
      </w:r>
    </w:p>
    <w:p w14:paraId="3795536C" w14:textId="77777777" w:rsidR="001D752B" w:rsidRPr="00C75BFD" w:rsidRDefault="001D752B" w:rsidP="001D752B">
      <w:pPr>
        <w:rPr>
          <w:rFonts w:ascii="Calibri" w:hAnsi="Calibri" w:cs="Calibri"/>
          <w:lang w:val="fr-FR"/>
        </w:rPr>
      </w:pPr>
      <w:r w:rsidRPr="00C75BFD">
        <w:rPr>
          <w:rFonts w:ascii="Calibri" w:hAnsi="Calibri" w:cs="Calibri"/>
          <w:lang w:val="fr-FR"/>
        </w:rPr>
        <w:t>GEODE – Groupement Européen des entreprises et Organismes de Distribution d’Énergie, EWIV</w:t>
      </w:r>
    </w:p>
    <w:p w14:paraId="76AE2C8C" w14:textId="77777777" w:rsidR="001D752B" w:rsidRPr="00B94B99" w:rsidRDefault="001D752B" w:rsidP="001D752B">
      <w:pPr>
        <w:rPr>
          <w:lang w:val="fr-FR"/>
        </w:rPr>
      </w:pPr>
    </w:p>
    <w:p w14:paraId="12F000A8" w14:textId="77777777" w:rsidR="001D752B" w:rsidRPr="00B94B99" w:rsidRDefault="001D752B" w:rsidP="001D752B">
      <w:pPr>
        <w:rPr>
          <w:lang w:val="fr-FR"/>
        </w:rPr>
      </w:pPr>
    </w:p>
    <w:p w14:paraId="1C55E202" w14:textId="77777777" w:rsidR="001D752B" w:rsidRPr="00B94B99" w:rsidRDefault="001D752B" w:rsidP="001D752B">
      <w:pPr>
        <w:rPr>
          <w:lang w:val="fr-FR"/>
        </w:rPr>
        <w:sectPr w:rsidR="001D752B" w:rsidRPr="00B94B99" w:rsidSect="001D752B">
          <w:headerReference w:type="even" r:id="rId8"/>
          <w:headerReference w:type="default" r:id="rId9"/>
          <w:footerReference w:type="default" r:id="rId10"/>
          <w:headerReference w:type="first" r:id="rId11"/>
          <w:footerReference w:type="first" r:id="rId12"/>
          <w:pgSz w:w="11904" w:h="16840"/>
          <w:pgMar w:top="1424" w:right="1413" w:bottom="1263" w:left="1418" w:header="720" w:footer="720" w:gutter="0"/>
          <w:cols w:space="720"/>
          <w:docGrid w:linePitch="272"/>
        </w:sectPr>
      </w:pPr>
    </w:p>
    <w:p w14:paraId="25CC2A50" w14:textId="77777777" w:rsidR="001D752B" w:rsidRPr="00B94B99" w:rsidRDefault="001D752B" w:rsidP="001D752B">
      <w:pPr>
        <w:rPr>
          <w:lang w:val="fr-FR"/>
        </w:rPr>
      </w:pPr>
    </w:p>
    <w:p w14:paraId="248012C2" w14:textId="77777777" w:rsidR="001D752B" w:rsidRDefault="001D752B" w:rsidP="001D752B">
      <w:pPr>
        <w:spacing w:after="0" w:line="259" w:lineRule="auto"/>
        <w:ind w:left="0" w:right="6" w:firstLine="0"/>
        <w:jc w:val="left"/>
      </w:pPr>
      <w:r>
        <w:rPr>
          <w:b/>
          <w:sz w:val="28"/>
        </w:rPr>
        <w:t>Messstellenbetreiberrahmenvertrag Gas</w:t>
      </w:r>
    </w:p>
    <w:p w14:paraId="605C7231" w14:textId="77777777" w:rsidR="001D752B" w:rsidRDefault="001D752B" w:rsidP="001D752B">
      <w:pPr>
        <w:spacing w:after="1484" w:line="254" w:lineRule="auto"/>
        <w:ind w:left="0" w:firstLine="0"/>
        <w:jc w:val="left"/>
      </w:pPr>
      <w:r>
        <w:rPr>
          <w:b/>
          <w:sz w:val="24"/>
        </w:rPr>
        <w:t xml:space="preserve">zwischen Netzbetreiber und Messstellenbetreiber nach § 9 Abs. 1 Nr. 3 Messstellenbetriebsgesetz </w:t>
      </w:r>
      <w:r>
        <w:rPr>
          <w:b/>
          <w:sz w:val="28"/>
        </w:rPr>
        <w:t>(MsbG)</w:t>
      </w:r>
    </w:p>
    <w:p w14:paraId="5595BA36" w14:textId="77777777" w:rsidR="001D752B" w:rsidRDefault="001D752B" w:rsidP="001D752B">
      <w:pPr>
        <w:ind w:left="-15" w:firstLine="0"/>
        <w:jc w:val="center"/>
      </w:pPr>
      <w:r>
        <w:t>zwischen</w:t>
      </w:r>
    </w:p>
    <w:p w14:paraId="6C157F7C" w14:textId="77777777" w:rsidR="001D752B" w:rsidRDefault="001D752B" w:rsidP="001D752B">
      <w:pPr>
        <w:numPr>
          <w:ilvl w:val="0"/>
          <w:numId w:val="1"/>
        </w:numPr>
        <w:spacing w:after="418" w:line="332" w:lineRule="auto"/>
        <w:ind w:right="-9" w:hanging="123"/>
        <w:jc w:val="center"/>
      </w:pPr>
      <w:r>
        <w:t>………………………………………………………………………………………………..</w:t>
      </w:r>
      <w:r>
        <w:br/>
      </w:r>
      <w:r>
        <w:br/>
        <w:t>……………………………………………………………………………………………………</w:t>
      </w:r>
      <w:r>
        <w:br/>
        <w:t>(Name, Adresse, Marktpartneridentifikationsnummer (MP-ID))</w:t>
      </w:r>
    </w:p>
    <w:p w14:paraId="0FC89809" w14:textId="77777777" w:rsidR="001D752B" w:rsidRDefault="001D752B" w:rsidP="001D752B">
      <w:pPr>
        <w:spacing w:after="418" w:line="332" w:lineRule="auto"/>
        <w:ind w:left="123" w:right="-9" w:firstLine="0"/>
        <w:jc w:val="center"/>
      </w:pPr>
      <w:r>
        <w:t>– Netzbetreiber –</w:t>
      </w:r>
    </w:p>
    <w:p w14:paraId="1D7D389C" w14:textId="77777777" w:rsidR="001D752B" w:rsidRDefault="001D752B" w:rsidP="001D752B">
      <w:pPr>
        <w:ind w:left="-15" w:firstLine="0"/>
      </w:pPr>
    </w:p>
    <w:p w14:paraId="67F17A02" w14:textId="77777777" w:rsidR="001D752B" w:rsidRDefault="001D752B" w:rsidP="001D752B">
      <w:pPr>
        <w:ind w:left="-15" w:firstLine="0"/>
        <w:jc w:val="center"/>
      </w:pPr>
      <w:r>
        <w:t>und</w:t>
      </w:r>
    </w:p>
    <w:p w14:paraId="35E2878D" w14:textId="77777777" w:rsidR="001D752B" w:rsidRDefault="001D752B" w:rsidP="001D752B">
      <w:pPr>
        <w:numPr>
          <w:ilvl w:val="0"/>
          <w:numId w:val="1"/>
        </w:numPr>
        <w:spacing w:after="418" w:line="332" w:lineRule="auto"/>
        <w:ind w:right="-9" w:hanging="123"/>
        <w:jc w:val="center"/>
      </w:pPr>
      <w:r>
        <w:t>………………………………………………………………………………………………..</w:t>
      </w:r>
      <w:r>
        <w:br/>
      </w:r>
      <w:r>
        <w:br/>
        <w:t>……………………………………………………………………………………………………</w:t>
      </w:r>
      <w:r>
        <w:br/>
        <w:t>(Name, Adresse, Marktpartneridentifikationsnummer (MP-ID))</w:t>
      </w:r>
    </w:p>
    <w:p w14:paraId="4E770A7B" w14:textId="77777777" w:rsidR="001D752B" w:rsidRDefault="001D752B" w:rsidP="001D752B">
      <w:pPr>
        <w:spacing w:after="1138" w:line="332" w:lineRule="auto"/>
        <w:ind w:left="123" w:right="-9" w:firstLine="0"/>
        <w:jc w:val="center"/>
      </w:pPr>
      <w:r>
        <w:t>– Messstellenbetreiber –</w:t>
      </w:r>
    </w:p>
    <w:p w14:paraId="47D9FDDB" w14:textId="77777777" w:rsidR="001D752B" w:rsidRDefault="001D752B" w:rsidP="001D752B">
      <w:pPr>
        <w:spacing w:after="828"/>
        <w:ind w:left="-15" w:firstLine="0"/>
        <w:jc w:val="center"/>
      </w:pPr>
      <w:r>
        <w:t>gemeinsam auch „Vertragspartner“ genannt,</w:t>
      </w:r>
    </w:p>
    <w:p w14:paraId="10EC86FD" w14:textId="77777777" w:rsidR="001D752B" w:rsidRDefault="001D752B" w:rsidP="001D752B">
      <w:pPr>
        <w:spacing w:after="2276"/>
        <w:ind w:left="-15" w:firstLine="0"/>
        <w:jc w:val="center"/>
        <w:sectPr w:rsidR="001D752B" w:rsidSect="001D752B">
          <w:footerReference w:type="default" r:id="rId13"/>
          <w:pgSz w:w="11904" w:h="16840"/>
          <w:pgMar w:top="1424" w:right="1413" w:bottom="1263" w:left="1418" w:header="720" w:footer="720" w:gutter="0"/>
          <w:pgNumType w:fmt="upperRoman" w:start="1"/>
          <w:cols w:space="720"/>
          <w:docGrid w:linePitch="272"/>
        </w:sectPr>
      </w:pPr>
      <w:r>
        <w:t>wird folgender Rahmenvertrag geschlossen.</w:t>
      </w:r>
    </w:p>
    <w:p w14:paraId="5D0355E0" w14:textId="77777777" w:rsidR="001D752B" w:rsidRPr="0059378C" w:rsidRDefault="001D752B" w:rsidP="001D752B">
      <w:pPr>
        <w:pStyle w:val="Inhaltsverzeichnisberschrift"/>
        <w:spacing w:before="0" w:after="120" w:line="300" w:lineRule="atLeast"/>
        <w:rPr>
          <w:rFonts w:ascii="Calibri" w:hAnsi="Calibri" w:cs="Calibri"/>
          <w:color w:val="auto"/>
          <w:sz w:val="24"/>
          <w:szCs w:val="24"/>
        </w:rPr>
      </w:pPr>
      <w:r w:rsidRPr="001A264A">
        <w:rPr>
          <w:rFonts w:ascii="Calibri" w:hAnsi="Calibri" w:cs="Calibri"/>
          <w:color w:val="auto"/>
        </w:rPr>
        <w:lastRenderedPageBreak/>
        <w:t>Inhaltsverzeichnis</w:t>
      </w:r>
    </w:p>
    <w:p w14:paraId="64025487" w14:textId="033E5150" w:rsidR="001D752B" w:rsidRPr="006A411D" w:rsidRDefault="001D752B" w:rsidP="001D752B">
      <w:pPr>
        <w:pStyle w:val="Verzeichnis1"/>
        <w:spacing w:beforeLines="50" w:before="120" w:afterLines="50" w:after="120"/>
        <w:rPr>
          <w:rStyle w:val="Hyperlink"/>
        </w:rPr>
      </w:pPr>
      <w:r w:rsidRPr="006A411D">
        <w:rPr>
          <w:rStyle w:val="Hyperlink"/>
        </w:rPr>
        <w:fldChar w:fldCharType="begin"/>
      </w:r>
      <w:r w:rsidRPr="006A411D">
        <w:rPr>
          <w:rStyle w:val="Hyperlink"/>
        </w:rPr>
        <w:instrText xml:space="preserve"> TOC \o "1-3" \h \z \u </w:instrText>
      </w:r>
      <w:r w:rsidRPr="006A411D">
        <w:rPr>
          <w:rStyle w:val="Hyperlink"/>
        </w:rPr>
        <w:fldChar w:fldCharType="separate"/>
      </w:r>
      <w:hyperlink w:anchor="_Toc219717291" w:history="1">
        <w:r w:rsidRPr="006A411D">
          <w:rPr>
            <w:rStyle w:val="Hyperlink"/>
          </w:rPr>
          <w:t>§ 1 Gegenstand des Vertrages</w:t>
        </w:r>
        <w:r w:rsidRPr="006A411D">
          <w:rPr>
            <w:rStyle w:val="Hyperlink"/>
            <w:webHidden/>
          </w:rPr>
          <w:tab/>
        </w:r>
        <w:r w:rsidRPr="006A411D">
          <w:rPr>
            <w:rStyle w:val="Hyperlink"/>
            <w:webHidden/>
          </w:rPr>
          <w:fldChar w:fldCharType="begin"/>
        </w:r>
        <w:r w:rsidRPr="006A411D">
          <w:rPr>
            <w:rStyle w:val="Hyperlink"/>
            <w:webHidden/>
          </w:rPr>
          <w:instrText xml:space="preserve"> PAGEREF _Toc219717291 \h </w:instrText>
        </w:r>
        <w:r w:rsidRPr="006A411D">
          <w:rPr>
            <w:rStyle w:val="Hyperlink"/>
            <w:webHidden/>
          </w:rPr>
        </w:r>
        <w:r w:rsidRPr="006A411D">
          <w:rPr>
            <w:rStyle w:val="Hyperlink"/>
            <w:webHidden/>
          </w:rPr>
          <w:fldChar w:fldCharType="separate"/>
        </w:r>
        <w:r w:rsidR="00DA1D2C">
          <w:rPr>
            <w:rStyle w:val="Hyperlink"/>
            <w:webHidden/>
          </w:rPr>
          <w:t>1</w:t>
        </w:r>
        <w:r w:rsidRPr="006A411D">
          <w:rPr>
            <w:rStyle w:val="Hyperlink"/>
            <w:webHidden/>
          </w:rPr>
          <w:fldChar w:fldCharType="end"/>
        </w:r>
      </w:hyperlink>
    </w:p>
    <w:p w14:paraId="4871BD4C" w14:textId="4D5D3858" w:rsidR="001D752B" w:rsidRPr="006A411D" w:rsidRDefault="001D752B" w:rsidP="001D752B">
      <w:pPr>
        <w:pStyle w:val="Verzeichnis1"/>
        <w:spacing w:beforeLines="50" w:before="120" w:afterLines="50" w:after="120"/>
        <w:rPr>
          <w:rStyle w:val="Hyperlink"/>
        </w:rPr>
      </w:pPr>
      <w:hyperlink w:anchor="_Toc219717292" w:history="1">
        <w:r w:rsidRPr="006A411D">
          <w:rPr>
            <w:rStyle w:val="Hyperlink"/>
          </w:rPr>
          <w:t>§ 2 Anforderungen an die Messstelle</w:t>
        </w:r>
        <w:r w:rsidRPr="006A411D">
          <w:rPr>
            <w:rStyle w:val="Hyperlink"/>
            <w:webHidden/>
          </w:rPr>
          <w:tab/>
        </w:r>
        <w:r w:rsidRPr="006A411D">
          <w:rPr>
            <w:rStyle w:val="Hyperlink"/>
            <w:webHidden/>
          </w:rPr>
          <w:fldChar w:fldCharType="begin"/>
        </w:r>
        <w:r w:rsidRPr="006A411D">
          <w:rPr>
            <w:rStyle w:val="Hyperlink"/>
            <w:webHidden/>
          </w:rPr>
          <w:instrText xml:space="preserve"> PAGEREF _Toc219717292 \h </w:instrText>
        </w:r>
        <w:r w:rsidRPr="006A411D">
          <w:rPr>
            <w:rStyle w:val="Hyperlink"/>
            <w:webHidden/>
          </w:rPr>
        </w:r>
        <w:r w:rsidRPr="006A411D">
          <w:rPr>
            <w:rStyle w:val="Hyperlink"/>
            <w:webHidden/>
          </w:rPr>
          <w:fldChar w:fldCharType="separate"/>
        </w:r>
        <w:r w:rsidR="00DA1D2C">
          <w:rPr>
            <w:rStyle w:val="Hyperlink"/>
            <w:webHidden/>
          </w:rPr>
          <w:t>1</w:t>
        </w:r>
        <w:r w:rsidRPr="006A411D">
          <w:rPr>
            <w:rStyle w:val="Hyperlink"/>
            <w:webHidden/>
          </w:rPr>
          <w:fldChar w:fldCharType="end"/>
        </w:r>
      </w:hyperlink>
    </w:p>
    <w:p w14:paraId="4E77E8EC" w14:textId="29915319" w:rsidR="001D752B" w:rsidRPr="006A411D" w:rsidRDefault="001D752B" w:rsidP="001D752B">
      <w:pPr>
        <w:pStyle w:val="Verzeichnis1"/>
        <w:spacing w:beforeLines="50" w:before="120" w:afterLines="50" w:after="120"/>
        <w:rPr>
          <w:rStyle w:val="Hyperlink"/>
        </w:rPr>
      </w:pPr>
      <w:hyperlink w:anchor="_Toc219717293" w:history="1">
        <w:r w:rsidRPr="006A411D">
          <w:rPr>
            <w:rStyle w:val="Hyperlink"/>
          </w:rPr>
          <w:t>§ 3 Voraussetzungen für das Tätigwerden/den Wechsel des Messstellenbetreibers</w:t>
        </w:r>
        <w:r w:rsidRPr="006A411D">
          <w:rPr>
            <w:rStyle w:val="Hyperlink"/>
            <w:webHidden/>
          </w:rPr>
          <w:tab/>
        </w:r>
        <w:r w:rsidRPr="006A411D">
          <w:rPr>
            <w:rStyle w:val="Hyperlink"/>
            <w:webHidden/>
          </w:rPr>
          <w:fldChar w:fldCharType="begin"/>
        </w:r>
        <w:r w:rsidRPr="006A411D">
          <w:rPr>
            <w:rStyle w:val="Hyperlink"/>
            <w:webHidden/>
          </w:rPr>
          <w:instrText xml:space="preserve"> PAGEREF _Toc219717293 \h </w:instrText>
        </w:r>
        <w:r w:rsidRPr="006A411D">
          <w:rPr>
            <w:rStyle w:val="Hyperlink"/>
            <w:webHidden/>
          </w:rPr>
        </w:r>
        <w:r w:rsidRPr="006A411D">
          <w:rPr>
            <w:rStyle w:val="Hyperlink"/>
            <w:webHidden/>
          </w:rPr>
          <w:fldChar w:fldCharType="separate"/>
        </w:r>
        <w:r w:rsidR="00DA1D2C">
          <w:rPr>
            <w:rStyle w:val="Hyperlink"/>
            <w:webHidden/>
          </w:rPr>
          <w:t>1</w:t>
        </w:r>
        <w:r w:rsidRPr="006A411D">
          <w:rPr>
            <w:rStyle w:val="Hyperlink"/>
            <w:webHidden/>
          </w:rPr>
          <w:fldChar w:fldCharType="end"/>
        </w:r>
      </w:hyperlink>
    </w:p>
    <w:p w14:paraId="692F772E" w14:textId="3D62BDDC" w:rsidR="001D752B" w:rsidRPr="006A411D" w:rsidRDefault="001D752B" w:rsidP="001D752B">
      <w:pPr>
        <w:pStyle w:val="Verzeichnis1"/>
        <w:spacing w:beforeLines="50" w:before="120" w:afterLines="50" w:after="120"/>
        <w:rPr>
          <w:rStyle w:val="Hyperlink"/>
        </w:rPr>
      </w:pPr>
      <w:hyperlink w:anchor="_Toc219717294" w:history="1">
        <w:r w:rsidRPr="006A411D">
          <w:rPr>
            <w:rStyle w:val="Hyperlink"/>
          </w:rPr>
          <w:t>§ 4 Geschäftsprozesse und Datenaustausch zur Abwicklung des Messstellenbetriebs</w:t>
        </w:r>
        <w:r w:rsidRPr="006A411D">
          <w:rPr>
            <w:rStyle w:val="Hyperlink"/>
            <w:webHidden/>
          </w:rPr>
          <w:tab/>
        </w:r>
        <w:r w:rsidRPr="006A411D">
          <w:rPr>
            <w:rStyle w:val="Hyperlink"/>
            <w:webHidden/>
          </w:rPr>
          <w:fldChar w:fldCharType="begin"/>
        </w:r>
        <w:r w:rsidRPr="006A411D">
          <w:rPr>
            <w:rStyle w:val="Hyperlink"/>
            <w:webHidden/>
          </w:rPr>
          <w:instrText xml:space="preserve"> PAGEREF _Toc219717294 \h </w:instrText>
        </w:r>
        <w:r w:rsidRPr="006A411D">
          <w:rPr>
            <w:rStyle w:val="Hyperlink"/>
            <w:webHidden/>
          </w:rPr>
        </w:r>
        <w:r w:rsidRPr="006A411D">
          <w:rPr>
            <w:rStyle w:val="Hyperlink"/>
            <w:webHidden/>
          </w:rPr>
          <w:fldChar w:fldCharType="separate"/>
        </w:r>
        <w:r w:rsidR="00DA1D2C">
          <w:rPr>
            <w:rStyle w:val="Hyperlink"/>
            <w:webHidden/>
          </w:rPr>
          <w:t>2</w:t>
        </w:r>
        <w:r w:rsidRPr="006A411D">
          <w:rPr>
            <w:rStyle w:val="Hyperlink"/>
            <w:webHidden/>
          </w:rPr>
          <w:fldChar w:fldCharType="end"/>
        </w:r>
      </w:hyperlink>
    </w:p>
    <w:p w14:paraId="5CFC0A8F" w14:textId="635D1714" w:rsidR="001D752B" w:rsidRPr="006A411D" w:rsidRDefault="001D752B" w:rsidP="001D752B">
      <w:pPr>
        <w:pStyle w:val="Verzeichnis1"/>
        <w:spacing w:beforeLines="50" w:before="120" w:afterLines="50" w:after="120"/>
        <w:rPr>
          <w:rStyle w:val="Hyperlink"/>
        </w:rPr>
      </w:pPr>
      <w:hyperlink w:anchor="_Toc219717295" w:history="1">
        <w:r w:rsidRPr="006A411D">
          <w:rPr>
            <w:rStyle w:val="Hyperlink"/>
          </w:rPr>
          <w:t>§ 5 Installation der Mess- und Steuerungseinrichtungen bzw. der Messsysteme</w:t>
        </w:r>
        <w:r w:rsidRPr="006A411D">
          <w:rPr>
            <w:rStyle w:val="Hyperlink"/>
            <w:webHidden/>
          </w:rPr>
          <w:tab/>
        </w:r>
        <w:r w:rsidRPr="006A411D">
          <w:rPr>
            <w:rStyle w:val="Hyperlink"/>
            <w:webHidden/>
          </w:rPr>
          <w:fldChar w:fldCharType="begin"/>
        </w:r>
        <w:r w:rsidRPr="006A411D">
          <w:rPr>
            <w:rStyle w:val="Hyperlink"/>
            <w:webHidden/>
          </w:rPr>
          <w:instrText xml:space="preserve"> PAGEREF _Toc219717295 \h </w:instrText>
        </w:r>
        <w:r w:rsidRPr="006A411D">
          <w:rPr>
            <w:rStyle w:val="Hyperlink"/>
            <w:webHidden/>
          </w:rPr>
        </w:r>
        <w:r w:rsidRPr="006A411D">
          <w:rPr>
            <w:rStyle w:val="Hyperlink"/>
            <w:webHidden/>
          </w:rPr>
          <w:fldChar w:fldCharType="separate"/>
        </w:r>
        <w:r w:rsidR="00DA1D2C">
          <w:rPr>
            <w:rStyle w:val="Hyperlink"/>
            <w:webHidden/>
          </w:rPr>
          <w:t>2</w:t>
        </w:r>
        <w:r w:rsidRPr="006A411D">
          <w:rPr>
            <w:rStyle w:val="Hyperlink"/>
            <w:webHidden/>
          </w:rPr>
          <w:fldChar w:fldCharType="end"/>
        </w:r>
      </w:hyperlink>
    </w:p>
    <w:p w14:paraId="4C2DEA89" w14:textId="33D821ED" w:rsidR="001D752B" w:rsidRPr="006A411D" w:rsidRDefault="001D752B" w:rsidP="001D752B">
      <w:pPr>
        <w:pStyle w:val="Verzeichnis1"/>
        <w:spacing w:beforeLines="50" w:before="120" w:afterLines="50" w:after="120"/>
        <w:rPr>
          <w:rStyle w:val="Hyperlink"/>
        </w:rPr>
      </w:pPr>
      <w:hyperlink w:anchor="_Toc219717296" w:history="1">
        <w:r w:rsidRPr="006A411D">
          <w:rPr>
            <w:rStyle w:val="Hyperlink"/>
          </w:rPr>
          <w:t>§ 6 Wechsel des Messstellenbetreibers</w:t>
        </w:r>
        <w:r w:rsidRPr="006A411D">
          <w:rPr>
            <w:rStyle w:val="Hyperlink"/>
            <w:webHidden/>
          </w:rPr>
          <w:tab/>
        </w:r>
        <w:r w:rsidRPr="006A411D">
          <w:rPr>
            <w:rStyle w:val="Hyperlink"/>
            <w:webHidden/>
          </w:rPr>
          <w:fldChar w:fldCharType="begin"/>
        </w:r>
        <w:r w:rsidRPr="006A411D">
          <w:rPr>
            <w:rStyle w:val="Hyperlink"/>
            <w:webHidden/>
          </w:rPr>
          <w:instrText xml:space="preserve"> PAGEREF _Toc219717296 \h </w:instrText>
        </w:r>
        <w:r w:rsidRPr="006A411D">
          <w:rPr>
            <w:rStyle w:val="Hyperlink"/>
            <w:webHidden/>
          </w:rPr>
        </w:r>
        <w:r w:rsidRPr="006A411D">
          <w:rPr>
            <w:rStyle w:val="Hyperlink"/>
            <w:webHidden/>
          </w:rPr>
          <w:fldChar w:fldCharType="separate"/>
        </w:r>
        <w:r w:rsidR="00DA1D2C">
          <w:rPr>
            <w:rStyle w:val="Hyperlink"/>
            <w:webHidden/>
          </w:rPr>
          <w:t>3</w:t>
        </w:r>
        <w:r w:rsidRPr="006A411D">
          <w:rPr>
            <w:rStyle w:val="Hyperlink"/>
            <w:webHidden/>
          </w:rPr>
          <w:fldChar w:fldCharType="end"/>
        </w:r>
      </w:hyperlink>
    </w:p>
    <w:p w14:paraId="188B7AC4" w14:textId="0C57C99B" w:rsidR="001D752B" w:rsidRPr="006A411D" w:rsidRDefault="001D752B" w:rsidP="001D752B">
      <w:pPr>
        <w:pStyle w:val="Verzeichnis1"/>
        <w:spacing w:beforeLines="50" w:before="120" w:afterLines="50" w:after="120"/>
        <w:rPr>
          <w:rStyle w:val="Hyperlink"/>
        </w:rPr>
      </w:pPr>
      <w:hyperlink w:anchor="_Toc219717297" w:history="1">
        <w:r w:rsidRPr="006A411D">
          <w:rPr>
            <w:rStyle w:val="Hyperlink"/>
          </w:rPr>
          <w:t>§ 7 Messstellenbetrieb</w:t>
        </w:r>
        <w:r w:rsidRPr="006A411D">
          <w:rPr>
            <w:rStyle w:val="Hyperlink"/>
            <w:webHidden/>
          </w:rPr>
          <w:tab/>
        </w:r>
        <w:r w:rsidRPr="006A411D">
          <w:rPr>
            <w:rStyle w:val="Hyperlink"/>
            <w:webHidden/>
          </w:rPr>
          <w:fldChar w:fldCharType="begin"/>
        </w:r>
        <w:r w:rsidRPr="006A411D">
          <w:rPr>
            <w:rStyle w:val="Hyperlink"/>
            <w:webHidden/>
          </w:rPr>
          <w:instrText xml:space="preserve"> PAGEREF _Toc219717297 \h </w:instrText>
        </w:r>
        <w:r w:rsidRPr="006A411D">
          <w:rPr>
            <w:rStyle w:val="Hyperlink"/>
            <w:webHidden/>
          </w:rPr>
        </w:r>
        <w:r w:rsidRPr="006A411D">
          <w:rPr>
            <w:rStyle w:val="Hyperlink"/>
            <w:webHidden/>
          </w:rPr>
          <w:fldChar w:fldCharType="separate"/>
        </w:r>
        <w:r w:rsidR="00DA1D2C">
          <w:rPr>
            <w:rStyle w:val="Hyperlink"/>
            <w:webHidden/>
          </w:rPr>
          <w:t>4</w:t>
        </w:r>
        <w:r w:rsidRPr="006A411D">
          <w:rPr>
            <w:rStyle w:val="Hyperlink"/>
            <w:webHidden/>
          </w:rPr>
          <w:fldChar w:fldCharType="end"/>
        </w:r>
      </w:hyperlink>
    </w:p>
    <w:p w14:paraId="39F16162" w14:textId="4510CB2C" w:rsidR="001D752B" w:rsidRPr="006A411D" w:rsidRDefault="001D752B" w:rsidP="001D752B">
      <w:pPr>
        <w:pStyle w:val="Verzeichnis1"/>
        <w:spacing w:beforeLines="50" w:before="120" w:afterLines="50" w:after="120"/>
        <w:rPr>
          <w:rStyle w:val="Hyperlink"/>
        </w:rPr>
      </w:pPr>
      <w:hyperlink w:anchor="_Toc219717298" w:history="1">
        <w:r w:rsidRPr="006A411D">
          <w:rPr>
            <w:rStyle w:val="Hyperlink"/>
          </w:rPr>
          <w:t>§ 8 Kontrolle der Messstelle, Störungsbeseitigung und Befundprüfung</w:t>
        </w:r>
        <w:r w:rsidRPr="006A411D">
          <w:rPr>
            <w:rStyle w:val="Hyperlink"/>
            <w:webHidden/>
          </w:rPr>
          <w:tab/>
        </w:r>
        <w:r w:rsidRPr="006A411D">
          <w:rPr>
            <w:rStyle w:val="Hyperlink"/>
            <w:webHidden/>
          </w:rPr>
          <w:fldChar w:fldCharType="begin"/>
        </w:r>
        <w:r w:rsidRPr="006A411D">
          <w:rPr>
            <w:rStyle w:val="Hyperlink"/>
            <w:webHidden/>
          </w:rPr>
          <w:instrText xml:space="preserve"> PAGEREF _Toc219717298 \h </w:instrText>
        </w:r>
        <w:r w:rsidRPr="006A411D">
          <w:rPr>
            <w:rStyle w:val="Hyperlink"/>
            <w:webHidden/>
          </w:rPr>
        </w:r>
        <w:r w:rsidRPr="006A411D">
          <w:rPr>
            <w:rStyle w:val="Hyperlink"/>
            <w:webHidden/>
          </w:rPr>
          <w:fldChar w:fldCharType="separate"/>
        </w:r>
        <w:r w:rsidR="00DA1D2C">
          <w:rPr>
            <w:rStyle w:val="Hyperlink"/>
            <w:webHidden/>
          </w:rPr>
          <w:t>7</w:t>
        </w:r>
        <w:r w:rsidRPr="006A411D">
          <w:rPr>
            <w:rStyle w:val="Hyperlink"/>
            <w:webHidden/>
          </w:rPr>
          <w:fldChar w:fldCharType="end"/>
        </w:r>
      </w:hyperlink>
    </w:p>
    <w:p w14:paraId="7C31BE92" w14:textId="69A099DB" w:rsidR="001D752B" w:rsidRPr="006A411D" w:rsidRDefault="001D752B" w:rsidP="001D752B">
      <w:pPr>
        <w:pStyle w:val="Verzeichnis1"/>
        <w:spacing w:beforeLines="50" w:before="120" w:afterLines="50" w:after="120"/>
        <w:rPr>
          <w:rStyle w:val="Hyperlink"/>
        </w:rPr>
      </w:pPr>
      <w:hyperlink w:anchor="_Toc219717299" w:history="1">
        <w:r w:rsidRPr="006A411D">
          <w:rPr>
            <w:rStyle w:val="Hyperlink"/>
          </w:rPr>
          <w:t>§ 9 Pflichten des Netzbetreibers</w:t>
        </w:r>
        <w:r w:rsidRPr="006A411D">
          <w:rPr>
            <w:rStyle w:val="Hyperlink"/>
            <w:webHidden/>
          </w:rPr>
          <w:tab/>
        </w:r>
        <w:r w:rsidRPr="006A411D">
          <w:rPr>
            <w:rStyle w:val="Hyperlink"/>
            <w:webHidden/>
          </w:rPr>
          <w:fldChar w:fldCharType="begin"/>
        </w:r>
        <w:r w:rsidRPr="006A411D">
          <w:rPr>
            <w:rStyle w:val="Hyperlink"/>
            <w:webHidden/>
          </w:rPr>
          <w:instrText xml:space="preserve"> PAGEREF _Toc219717299 \h </w:instrText>
        </w:r>
        <w:r w:rsidRPr="006A411D">
          <w:rPr>
            <w:rStyle w:val="Hyperlink"/>
            <w:webHidden/>
          </w:rPr>
        </w:r>
        <w:r w:rsidRPr="006A411D">
          <w:rPr>
            <w:rStyle w:val="Hyperlink"/>
            <w:webHidden/>
          </w:rPr>
          <w:fldChar w:fldCharType="separate"/>
        </w:r>
        <w:r w:rsidR="00DA1D2C">
          <w:rPr>
            <w:rStyle w:val="Hyperlink"/>
            <w:webHidden/>
          </w:rPr>
          <w:t>8</w:t>
        </w:r>
        <w:r w:rsidRPr="006A411D">
          <w:rPr>
            <w:rStyle w:val="Hyperlink"/>
            <w:webHidden/>
          </w:rPr>
          <w:fldChar w:fldCharType="end"/>
        </w:r>
      </w:hyperlink>
    </w:p>
    <w:p w14:paraId="1B68DC4E" w14:textId="6CAEB1DB" w:rsidR="001D752B" w:rsidRPr="006A411D" w:rsidRDefault="001D752B" w:rsidP="001D752B">
      <w:pPr>
        <w:pStyle w:val="Verzeichnis1"/>
        <w:spacing w:beforeLines="50" w:before="120" w:afterLines="50" w:after="120"/>
        <w:rPr>
          <w:rStyle w:val="Hyperlink"/>
        </w:rPr>
      </w:pPr>
      <w:hyperlink w:anchor="_Toc219717300" w:history="1">
        <w:r w:rsidRPr="006A411D">
          <w:rPr>
            <w:rStyle w:val="Hyperlink"/>
          </w:rPr>
          <w:t>§ 10 Erfüllung eichrechtlicher Vorschriften</w:t>
        </w:r>
        <w:r w:rsidRPr="006A411D">
          <w:rPr>
            <w:rStyle w:val="Hyperlink"/>
            <w:webHidden/>
          </w:rPr>
          <w:tab/>
        </w:r>
        <w:r w:rsidRPr="006A411D">
          <w:rPr>
            <w:rStyle w:val="Hyperlink"/>
            <w:webHidden/>
          </w:rPr>
          <w:fldChar w:fldCharType="begin"/>
        </w:r>
        <w:r w:rsidRPr="006A411D">
          <w:rPr>
            <w:rStyle w:val="Hyperlink"/>
            <w:webHidden/>
          </w:rPr>
          <w:instrText xml:space="preserve"> PAGEREF _Toc219717300 \h </w:instrText>
        </w:r>
        <w:r w:rsidRPr="006A411D">
          <w:rPr>
            <w:rStyle w:val="Hyperlink"/>
            <w:webHidden/>
          </w:rPr>
        </w:r>
        <w:r w:rsidRPr="006A411D">
          <w:rPr>
            <w:rStyle w:val="Hyperlink"/>
            <w:webHidden/>
          </w:rPr>
          <w:fldChar w:fldCharType="separate"/>
        </w:r>
        <w:r w:rsidR="00DA1D2C">
          <w:rPr>
            <w:rStyle w:val="Hyperlink"/>
            <w:webHidden/>
          </w:rPr>
          <w:t>8</w:t>
        </w:r>
        <w:r w:rsidRPr="006A411D">
          <w:rPr>
            <w:rStyle w:val="Hyperlink"/>
            <w:webHidden/>
          </w:rPr>
          <w:fldChar w:fldCharType="end"/>
        </w:r>
      </w:hyperlink>
    </w:p>
    <w:p w14:paraId="20D85A27" w14:textId="24EA2DBE" w:rsidR="001D752B" w:rsidRPr="006A411D" w:rsidRDefault="001D752B" w:rsidP="001D752B">
      <w:pPr>
        <w:pStyle w:val="Verzeichnis1"/>
        <w:spacing w:beforeLines="50" w:before="120" w:afterLines="50" w:after="120"/>
        <w:rPr>
          <w:rStyle w:val="Hyperlink"/>
        </w:rPr>
      </w:pPr>
      <w:hyperlink w:anchor="_Toc219717301" w:history="1">
        <w:r w:rsidRPr="006A411D">
          <w:rPr>
            <w:rStyle w:val="Hyperlink"/>
          </w:rPr>
          <w:t>§ 11 Mindestanforderungen des Netzbetreibers</w:t>
        </w:r>
        <w:r w:rsidRPr="006A411D">
          <w:rPr>
            <w:rStyle w:val="Hyperlink"/>
            <w:webHidden/>
          </w:rPr>
          <w:tab/>
        </w:r>
        <w:r w:rsidRPr="006A411D">
          <w:rPr>
            <w:rStyle w:val="Hyperlink"/>
            <w:webHidden/>
          </w:rPr>
          <w:fldChar w:fldCharType="begin"/>
        </w:r>
        <w:r w:rsidRPr="006A411D">
          <w:rPr>
            <w:rStyle w:val="Hyperlink"/>
            <w:webHidden/>
          </w:rPr>
          <w:instrText xml:space="preserve"> PAGEREF _Toc219717301 \h </w:instrText>
        </w:r>
        <w:r w:rsidRPr="006A411D">
          <w:rPr>
            <w:rStyle w:val="Hyperlink"/>
            <w:webHidden/>
          </w:rPr>
        </w:r>
        <w:r w:rsidRPr="006A411D">
          <w:rPr>
            <w:rStyle w:val="Hyperlink"/>
            <w:webHidden/>
          </w:rPr>
          <w:fldChar w:fldCharType="separate"/>
        </w:r>
        <w:r w:rsidR="00DA1D2C">
          <w:rPr>
            <w:rStyle w:val="Hyperlink"/>
            <w:webHidden/>
          </w:rPr>
          <w:t>9</w:t>
        </w:r>
        <w:r w:rsidRPr="006A411D">
          <w:rPr>
            <w:rStyle w:val="Hyperlink"/>
            <w:webHidden/>
          </w:rPr>
          <w:fldChar w:fldCharType="end"/>
        </w:r>
      </w:hyperlink>
    </w:p>
    <w:p w14:paraId="27075E64" w14:textId="0C567BC4" w:rsidR="001D752B" w:rsidRPr="006A411D" w:rsidRDefault="001D752B" w:rsidP="001D752B">
      <w:pPr>
        <w:pStyle w:val="Verzeichnis1"/>
        <w:spacing w:beforeLines="50" w:before="120" w:afterLines="50" w:after="120"/>
        <w:rPr>
          <w:rStyle w:val="Hyperlink"/>
        </w:rPr>
      </w:pPr>
      <w:hyperlink w:anchor="_Toc219717302" w:history="1">
        <w:r w:rsidRPr="006A411D">
          <w:rPr>
            <w:rStyle w:val="Hyperlink"/>
          </w:rPr>
          <w:t>§ 12 Datenaustausch und Datenverarbeitung</w:t>
        </w:r>
        <w:r w:rsidRPr="006A411D">
          <w:rPr>
            <w:rStyle w:val="Hyperlink"/>
            <w:webHidden/>
          </w:rPr>
          <w:tab/>
        </w:r>
        <w:r w:rsidRPr="006A411D">
          <w:rPr>
            <w:rStyle w:val="Hyperlink"/>
            <w:webHidden/>
          </w:rPr>
          <w:fldChar w:fldCharType="begin"/>
        </w:r>
        <w:r w:rsidRPr="006A411D">
          <w:rPr>
            <w:rStyle w:val="Hyperlink"/>
            <w:webHidden/>
          </w:rPr>
          <w:instrText xml:space="preserve"> PAGEREF _Toc219717302 \h </w:instrText>
        </w:r>
        <w:r w:rsidRPr="006A411D">
          <w:rPr>
            <w:rStyle w:val="Hyperlink"/>
            <w:webHidden/>
          </w:rPr>
        </w:r>
        <w:r w:rsidRPr="006A411D">
          <w:rPr>
            <w:rStyle w:val="Hyperlink"/>
            <w:webHidden/>
          </w:rPr>
          <w:fldChar w:fldCharType="separate"/>
        </w:r>
        <w:r w:rsidR="00DA1D2C">
          <w:rPr>
            <w:rStyle w:val="Hyperlink"/>
            <w:webHidden/>
          </w:rPr>
          <w:t>9</w:t>
        </w:r>
        <w:r w:rsidRPr="006A411D">
          <w:rPr>
            <w:rStyle w:val="Hyperlink"/>
            <w:webHidden/>
          </w:rPr>
          <w:fldChar w:fldCharType="end"/>
        </w:r>
      </w:hyperlink>
    </w:p>
    <w:p w14:paraId="60BCDC19" w14:textId="03A63AD9" w:rsidR="001D752B" w:rsidRPr="006A411D" w:rsidRDefault="001D752B" w:rsidP="001D752B">
      <w:pPr>
        <w:pStyle w:val="Verzeichnis1"/>
        <w:spacing w:beforeLines="50" w:before="120" w:afterLines="50" w:after="120"/>
        <w:rPr>
          <w:rStyle w:val="Hyperlink"/>
        </w:rPr>
      </w:pPr>
      <w:hyperlink w:anchor="_Toc219717303" w:history="1">
        <w:r w:rsidRPr="006A411D">
          <w:rPr>
            <w:rStyle w:val="Hyperlink"/>
          </w:rPr>
          <w:t>§ 13 Vollmacht</w:t>
        </w:r>
        <w:r w:rsidRPr="006A411D">
          <w:rPr>
            <w:rStyle w:val="Hyperlink"/>
            <w:webHidden/>
          </w:rPr>
          <w:tab/>
        </w:r>
        <w:r w:rsidRPr="006A411D">
          <w:rPr>
            <w:rStyle w:val="Hyperlink"/>
            <w:webHidden/>
          </w:rPr>
          <w:fldChar w:fldCharType="begin"/>
        </w:r>
        <w:r w:rsidRPr="006A411D">
          <w:rPr>
            <w:rStyle w:val="Hyperlink"/>
            <w:webHidden/>
          </w:rPr>
          <w:instrText xml:space="preserve"> PAGEREF _Toc219717303 \h </w:instrText>
        </w:r>
        <w:r w:rsidRPr="006A411D">
          <w:rPr>
            <w:rStyle w:val="Hyperlink"/>
            <w:webHidden/>
          </w:rPr>
        </w:r>
        <w:r w:rsidRPr="006A411D">
          <w:rPr>
            <w:rStyle w:val="Hyperlink"/>
            <w:webHidden/>
          </w:rPr>
          <w:fldChar w:fldCharType="separate"/>
        </w:r>
        <w:r w:rsidR="00DA1D2C">
          <w:rPr>
            <w:rStyle w:val="Hyperlink"/>
            <w:webHidden/>
          </w:rPr>
          <w:t>10</w:t>
        </w:r>
        <w:r w:rsidRPr="006A411D">
          <w:rPr>
            <w:rStyle w:val="Hyperlink"/>
            <w:webHidden/>
          </w:rPr>
          <w:fldChar w:fldCharType="end"/>
        </w:r>
      </w:hyperlink>
    </w:p>
    <w:p w14:paraId="485486A5" w14:textId="0B935CBD" w:rsidR="001D752B" w:rsidRPr="006A411D" w:rsidRDefault="001D752B" w:rsidP="001D752B">
      <w:pPr>
        <w:pStyle w:val="Verzeichnis1"/>
        <w:spacing w:beforeLines="50" w:before="120" w:afterLines="50" w:after="120"/>
        <w:rPr>
          <w:rStyle w:val="Hyperlink"/>
        </w:rPr>
      </w:pPr>
      <w:hyperlink w:anchor="_Toc219717304" w:history="1">
        <w:r w:rsidRPr="006A411D">
          <w:rPr>
            <w:rStyle w:val="Hyperlink"/>
          </w:rPr>
          <w:t>§ 14 Haftung</w:t>
        </w:r>
        <w:r w:rsidRPr="006A411D">
          <w:rPr>
            <w:rStyle w:val="Hyperlink"/>
            <w:webHidden/>
          </w:rPr>
          <w:tab/>
        </w:r>
        <w:r w:rsidRPr="006A411D">
          <w:rPr>
            <w:rStyle w:val="Hyperlink"/>
            <w:webHidden/>
          </w:rPr>
          <w:fldChar w:fldCharType="begin"/>
        </w:r>
        <w:r w:rsidRPr="006A411D">
          <w:rPr>
            <w:rStyle w:val="Hyperlink"/>
            <w:webHidden/>
          </w:rPr>
          <w:instrText xml:space="preserve"> PAGEREF _Toc219717304 \h </w:instrText>
        </w:r>
        <w:r w:rsidRPr="006A411D">
          <w:rPr>
            <w:rStyle w:val="Hyperlink"/>
            <w:webHidden/>
          </w:rPr>
        </w:r>
        <w:r w:rsidRPr="006A411D">
          <w:rPr>
            <w:rStyle w:val="Hyperlink"/>
            <w:webHidden/>
          </w:rPr>
          <w:fldChar w:fldCharType="separate"/>
        </w:r>
        <w:r w:rsidR="00DA1D2C">
          <w:rPr>
            <w:rStyle w:val="Hyperlink"/>
            <w:webHidden/>
          </w:rPr>
          <w:t>10</w:t>
        </w:r>
        <w:r w:rsidRPr="006A411D">
          <w:rPr>
            <w:rStyle w:val="Hyperlink"/>
            <w:webHidden/>
          </w:rPr>
          <w:fldChar w:fldCharType="end"/>
        </w:r>
      </w:hyperlink>
    </w:p>
    <w:p w14:paraId="6DBE406E" w14:textId="16E0EA5A" w:rsidR="001D752B" w:rsidRPr="006A411D" w:rsidRDefault="001D752B" w:rsidP="001D752B">
      <w:pPr>
        <w:pStyle w:val="Verzeichnis1"/>
        <w:spacing w:beforeLines="50" w:before="120" w:afterLines="50" w:after="120"/>
        <w:rPr>
          <w:rStyle w:val="Hyperlink"/>
        </w:rPr>
      </w:pPr>
      <w:hyperlink w:anchor="_Toc219717305" w:history="1">
        <w:r w:rsidRPr="006A411D">
          <w:rPr>
            <w:rStyle w:val="Hyperlink"/>
          </w:rPr>
          <w:t>§ 15 Vertragslaufzeit und Kündigung</w:t>
        </w:r>
        <w:r w:rsidRPr="006A411D">
          <w:rPr>
            <w:rStyle w:val="Hyperlink"/>
            <w:webHidden/>
          </w:rPr>
          <w:tab/>
        </w:r>
        <w:r w:rsidRPr="006A411D">
          <w:rPr>
            <w:rStyle w:val="Hyperlink"/>
            <w:webHidden/>
          </w:rPr>
          <w:fldChar w:fldCharType="begin"/>
        </w:r>
        <w:r w:rsidRPr="006A411D">
          <w:rPr>
            <w:rStyle w:val="Hyperlink"/>
            <w:webHidden/>
          </w:rPr>
          <w:instrText xml:space="preserve"> PAGEREF _Toc219717305 \h </w:instrText>
        </w:r>
        <w:r w:rsidRPr="006A411D">
          <w:rPr>
            <w:rStyle w:val="Hyperlink"/>
            <w:webHidden/>
          </w:rPr>
        </w:r>
        <w:r w:rsidRPr="006A411D">
          <w:rPr>
            <w:rStyle w:val="Hyperlink"/>
            <w:webHidden/>
          </w:rPr>
          <w:fldChar w:fldCharType="separate"/>
        </w:r>
        <w:r w:rsidR="00DA1D2C">
          <w:rPr>
            <w:rStyle w:val="Hyperlink"/>
            <w:webHidden/>
          </w:rPr>
          <w:t>11</w:t>
        </w:r>
        <w:r w:rsidRPr="006A411D">
          <w:rPr>
            <w:rStyle w:val="Hyperlink"/>
            <w:webHidden/>
          </w:rPr>
          <w:fldChar w:fldCharType="end"/>
        </w:r>
      </w:hyperlink>
    </w:p>
    <w:p w14:paraId="36BAA9A8" w14:textId="73E7A76D" w:rsidR="001D752B" w:rsidRPr="006A411D" w:rsidRDefault="001D752B" w:rsidP="001D752B">
      <w:pPr>
        <w:pStyle w:val="Verzeichnis1"/>
        <w:spacing w:beforeLines="50" w:before="120" w:afterLines="50" w:after="120"/>
        <w:rPr>
          <w:rStyle w:val="Hyperlink"/>
        </w:rPr>
      </w:pPr>
      <w:hyperlink w:anchor="_Toc219717306" w:history="1">
        <w:r w:rsidRPr="006A411D">
          <w:rPr>
            <w:rStyle w:val="Hyperlink"/>
          </w:rPr>
          <w:t>§ 16 Übergangs- und Schlussbestimmungen</w:t>
        </w:r>
        <w:r w:rsidRPr="006A411D">
          <w:rPr>
            <w:rStyle w:val="Hyperlink"/>
            <w:webHidden/>
          </w:rPr>
          <w:tab/>
        </w:r>
        <w:r w:rsidRPr="006A411D">
          <w:rPr>
            <w:rStyle w:val="Hyperlink"/>
            <w:webHidden/>
          </w:rPr>
          <w:fldChar w:fldCharType="begin"/>
        </w:r>
        <w:r w:rsidRPr="006A411D">
          <w:rPr>
            <w:rStyle w:val="Hyperlink"/>
            <w:webHidden/>
          </w:rPr>
          <w:instrText xml:space="preserve"> PAGEREF _Toc219717306 \h </w:instrText>
        </w:r>
        <w:r w:rsidRPr="006A411D">
          <w:rPr>
            <w:rStyle w:val="Hyperlink"/>
            <w:webHidden/>
          </w:rPr>
        </w:r>
        <w:r w:rsidRPr="006A411D">
          <w:rPr>
            <w:rStyle w:val="Hyperlink"/>
            <w:webHidden/>
          </w:rPr>
          <w:fldChar w:fldCharType="separate"/>
        </w:r>
        <w:r w:rsidR="00DA1D2C">
          <w:rPr>
            <w:rStyle w:val="Hyperlink"/>
            <w:webHidden/>
          </w:rPr>
          <w:t>13</w:t>
        </w:r>
        <w:r w:rsidRPr="006A411D">
          <w:rPr>
            <w:rStyle w:val="Hyperlink"/>
            <w:webHidden/>
          </w:rPr>
          <w:fldChar w:fldCharType="end"/>
        </w:r>
      </w:hyperlink>
    </w:p>
    <w:p w14:paraId="320B68E0" w14:textId="6B4EBBE1" w:rsidR="001D752B" w:rsidRPr="006A411D" w:rsidRDefault="001D752B" w:rsidP="001D752B">
      <w:pPr>
        <w:pStyle w:val="Verzeichnis1"/>
        <w:spacing w:beforeLines="50" w:before="120" w:afterLines="50" w:after="120"/>
        <w:rPr>
          <w:rStyle w:val="Hyperlink"/>
        </w:rPr>
      </w:pPr>
      <w:hyperlink w:anchor="_Toc219717307" w:history="1">
        <w:r w:rsidRPr="006A411D">
          <w:rPr>
            <w:rStyle w:val="Hyperlink"/>
          </w:rPr>
          <w:t>§ 17 Anlage</w:t>
        </w:r>
        <w:r w:rsidRPr="006A411D">
          <w:rPr>
            <w:rStyle w:val="Hyperlink"/>
            <w:webHidden/>
          </w:rPr>
          <w:tab/>
        </w:r>
        <w:r w:rsidRPr="006A411D">
          <w:rPr>
            <w:rStyle w:val="Hyperlink"/>
            <w:webHidden/>
          </w:rPr>
          <w:fldChar w:fldCharType="begin"/>
        </w:r>
        <w:r w:rsidRPr="006A411D">
          <w:rPr>
            <w:rStyle w:val="Hyperlink"/>
            <w:webHidden/>
          </w:rPr>
          <w:instrText xml:space="preserve"> PAGEREF _Toc219717307 \h </w:instrText>
        </w:r>
        <w:r w:rsidRPr="006A411D">
          <w:rPr>
            <w:rStyle w:val="Hyperlink"/>
            <w:webHidden/>
          </w:rPr>
        </w:r>
        <w:r w:rsidRPr="006A411D">
          <w:rPr>
            <w:rStyle w:val="Hyperlink"/>
            <w:webHidden/>
          </w:rPr>
          <w:fldChar w:fldCharType="separate"/>
        </w:r>
        <w:r w:rsidR="00DA1D2C">
          <w:rPr>
            <w:rStyle w:val="Hyperlink"/>
            <w:webHidden/>
          </w:rPr>
          <w:t>15</w:t>
        </w:r>
        <w:r w:rsidRPr="006A411D">
          <w:rPr>
            <w:rStyle w:val="Hyperlink"/>
            <w:webHidden/>
          </w:rPr>
          <w:fldChar w:fldCharType="end"/>
        </w:r>
      </w:hyperlink>
    </w:p>
    <w:p w14:paraId="7AC320DA" w14:textId="77777777" w:rsidR="001D752B" w:rsidRDefault="001D752B" w:rsidP="001D752B">
      <w:pPr>
        <w:pStyle w:val="Verzeichnis1"/>
        <w:spacing w:beforeLines="50" w:before="120" w:afterLines="50" w:after="120"/>
        <w:rPr>
          <w:rStyle w:val="Hyperlink"/>
        </w:rPr>
        <w:sectPr w:rsidR="001D752B" w:rsidSect="001D752B">
          <w:pgSz w:w="11904" w:h="16840"/>
          <w:pgMar w:top="1424" w:right="1413" w:bottom="1263" w:left="1418" w:header="720" w:footer="720" w:gutter="0"/>
          <w:cols w:space="720"/>
          <w:docGrid w:linePitch="272"/>
        </w:sectPr>
      </w:pPr>
      <w:r w:rsidRPr="006A411D">
        <w:rPr>
          <w:rStyle w:val="Hyperlink"/>
        </w:rPr>
        <w:fldChar w:fldCharType="end"/>
      </w:r>
    </w:p>
    <w:p w14:paraId="2AD05657" w14:textId="77777777" w:rsidR="001D752B" w:rsidRPr="009B53D5" w:rsidRDefault="001D752B" w:rsidP="001D752B">
      <w:pPr>
        <w:pStyle w:val="berschrift1"/>
        <w:keepLines w:val="0"/>
        <w:tabs>
          <w:tab w:val="left" w:pos="1418"/>
        </w:tabs>
        <w:spacing w:before="420" w:after="120" w:line="300" w:lineRule="atLeast"/>
        <w:ind w:left="0" w:right="0" w:firstLine="0"/>
        <w:rPr>
          <w:rFonts w:eastAsia="Times New Roman"/>
          <w:bCs/>
          <w:color w:val="auto"/>
          <w:spacing w:val="6"/>
          <w:kern w:val="32"/>
          <w:sz w:val="22"/>
          <w:szCs w:val="32"/>
          <w14:ligatures w14:val="none"/>
        </w:rPr>
      </w:pPr>
      <w:bookmarkStart w:id="1" w:name="_Toc219717291"/>
      <w:r w:rsidRPr="006D19C1">
        <w:rPr>
          <w:rFonts w:eastAsia="Times New Roman"/>
          <w:bCs/>
          <w:color w:val="auto"/>
          <w:spacing w:val="6"/>
          <w:kern w:val="32"/>
          <w:sz w:val="22"/>
          <w:szCs w:val="32"/>
          <w14:ligatures w14:val="none"/>
        </w:rPr>
        <w:t>§ 1</w:t>
      </w:r>
      <w:r>
        <w:rPr>
          <w:rFonts w:eastAsia="Times New Roman"/>
          <w:bCs/>
          <w:color w:val="auto"/>
          <w:spacing w:val="6"/>
          <w:kern w:val="32"/>
          <w:sz w:val="22"/>
          <w:szCs w:val="32"/>
          <w14:ligatures w14:val="none"/>
        </w:rPr>
        <w:t xml:space="preserve"> </w:t>
      </w:r>
      <w:r w:rsidRPr="006D19C1">
        <w:rPr>
          <w:rFonts w:eastAsia="Times New Roman"/>
          <w:bCs/>
          <w:color w:val="auto"/>
          <w:spacing w:val="6"/>
          <w:kern w:val="32"/>
          <w:sz w:val="22"/>
          <w:szCs w:val="32"/>
          <w14:ligatures w14:val="none"/>
        </w:rPr>
        <w:t>Gegenstand des Vertrages</w:t>
      </w:r>
      <w:bookmarkEnd w:id="1"/>
      <w:r w:rsidRPr="009B53D5">
        <w:rPr>
          <w:rFonts w:eastAsia="Times New Roman"/>
          <w:bCs/>
          <w:color w:val="auto"/>
          <w:spacing w:val="6"/>
          <w:kern w:val="32"/>
          <w:sz w:val="22"/>
          <w:szCs w:val="32"/>
          <w14:ligatures w14:val="none"/>
        </w:rPr>
        <w:t xml:space="preserve">  </w:t>
      </w:r>
    </w:p>
    <w:p w14:paraId="158D06EC" w14:textId="77777777" w:rsidR="001D752B" w:rsidRPr="007416D5" w:rsidRDefault="001D752B" w:rsidP="001D752B">
      <w:pPr>
        <w:spacing w:after="347"/>
        <w:ind w:left="-17" w:firstLine="74"/>
        <w:rPr>
          <w:rFonts w:ascii="Calibri" w:eastAsia="Times New Roman" w:hAnsi="Calibri" w:cs="Calibri"/>
          <w:color w:val="auto"/>
          <w:kern w:val="0"/>
          <w:sz w:val="24"/>
          <w14:ligatures w14:val="none"/>
        </w:rPr>
      </w:pPr>
      <w:r w:rsidRPr="007416D5">
        <w:rPr>
          <w:rFonts w:ascii="Calibri" w:eastAsia="Times New Roman" w:hAnsi="Calibri" w:cs="Calibri"/>
          <w:color w:val="auto"/>
          <w:kern w:val="0"/>
          <w:sz w:val="24"/>
          <w:vertAlign w:val="superscript"/>
          <w14:ligatures w14:val="none"/>
        </w:rPr>
        <w:t>1</w:t>
      </w:r>
      <w:r w:rsidRPr="007416D5">
        <w:rPr>
          <w:rFonts w:ascii="Calibri" w:eastAsia="Times New Roman" w:hAnsi="Calibri" w:cs="Calibri"/>
          <w:color w:val="auto"/>
          <w:kern w:val="0"/>
          <w:sz w:val="24"/>
          <w14:ligatures w14:val="none"/>
        </w:rPr>
        <w:t xml:space="preserve">Dieser Vertrag regelt die Rechte und Pflichten zur Durchführung des Messstellenbetriebs einschließlich der mess- und eichrechtskonformen Messung an den Messstellen von Letztverbrauchern zwischen dem Netzbetreiber und einem nicht mit dem Netzbetreiber identischen Messstellenbetreiber, der im Netzgebiet des Netzbetreibers zuständig ist. </w:t>
      </w:r>
      <w:r w:rsidRPr="007416D5">
        <w:rPr>
          <w:rFonts w:ascii="Calibri" w:eastAsia="Times New Roman" w:hAnsi="Calibri" w:cs="Calibri"/>
          <w:color w:val="auto"/>
          <w:kern w:val="0"/>
          <w:sz w:val="24"/>
          <w:vertAlign w:val="superscript"/>
          <w14:ligatures w14:val="none"/>
        </w:rPr>
        <w:t>2</w:t>
      </w:r>
      <w:r w:rsidRPr="007416D5">
        <w:rPr>
          <w:rFonts w:ascii="Calibri" w:eastAsia="Times New Roman" w:hAnsi="Calibri" w:cs="Calibri"/>
          <w:color w:val="auto"/>
          <w:kern w:val="0"/>
          <w:sz w:val="24"/>
          <w14:ligatures w14:val="none"/>
        </w:rPr>
        <w:t xml:space="preserve">Die in dem vorliegenden Vertrag enthaltenen Regelungen sind in ihrem Anwendungsbereich abschließend. </w:t>
      </w:r>
      <w:r w:rsidRPr="007416D5">
        <w:rPr>
          <w:rFonts w:ascii="Calibri" w:eastAsia="Times New Roman" w:hAnsi="Calibri" w:cs="Calibri"/>
          <w:color w:val="auto"/>
          <w:kern w:val="0"/>
          <w:sz w:val="24"/>
          <w:vertAlign w:val="superscript"/>
          <w14:ligatures w14:val="none"/>
        </w:rPr>
        <w:t>3</w:t>
      </w:r>
      <w:r w:rsidRPr="007416D5">
        <w:rPr>
          <w:rFonts w:ascii="Calibri" w:eastAsia="Times New Roman" w:hAnsi="Calibri" w:cs="Calibri"/>
          <w:color w:val="auto"/>
          <w:kern w:val="0"/>
          <w:sz w:val="24"/>
          <w14:ligatures w14:val="none"/>
        </w:rPr>
        <w:t xml:space="preserve">Die Vertragspartner sind befugt, in beiderseitigem Einverständnis zu diesem Vertrag ergänzende Regelungen zu treffen, sofern der Netzbetreiber den Abschluss der ergänzenden Regelungen jedem Messstellenbetreiber diskriminierungsfrei anbietet. </w:t>
      </w:r>
      <w:r w:rsidRPr="007416D5">
        <w:rPr>
          <w:rFonts w:ascii="Calibri" w:eastAsia="Times New Roman" w:hAnsi="Calibri" w:cs="Calibri"/>
          <w:color w:val="auto"/>
          <w:kern w:val="0"/>
          <w:sz w:val="24"/>
          <w:vertAlign w:val="superscript"/>
          <w14:ligatures w14:val="none"/>
        </w:rPr>
        <w:t>4</w:t>
      </w:r>
      <w:r w:rsidRPr="007416D5">
        <w:rPr>
          <w:rFonts w:ascii="Calibri" w:eastAsia="Times New Roman" w:hAnsi="Calibri" w:cs="Calibri"/>
          <w:color w:val="auto"/>
          <w:kern w:val="0"/>
          <w:sz w:val="24"/>
          <w14:ligatures w14:val="none"/>
        </w:rPr>
        <w:t xml:space="preserve">Der Abschluss der ergänzenden Regelungen darf nicht zur Bedingung für den Abschluss dieses Vertrages bzw. für die Aufnahme des Messstellenbetriebs gemacht werden. </w:t>
      </w:r>
      <w:r w:rsidRPr="007416D5">
        <w:rPr>
          <w:rFonts w:ascii="Calibri" w:eastAsia="Times New Roman" w:hAnsi="Calibri" w:cs="Calibri"/>
          <w:color w:val="auto"/>
          <w:kern w:val="0"/>
          <w:sz w:val="24"/>
          <w:vertAlign w:val="superscript"/>
          <w14:ligatures w14:val="none"/>
        </w:rPr>
        <w:t>5</w:t>
      </w:r>
      <w:r w:rsidRPr="007416D5">
        <w:rPr>
          <w:rFonts w:ascii="Calibri" w:eastAsia="Times New Roman" w:hAnsi="Calibri" w:cs="Calibri"/>
          <w:color w:val="auto"/>
          <w:kern w:val="0"/>
          <w:sz w:val="24"/>
          <w14:ligatures w14:val="none"/>
        </w:rPr>
        <w:t>Eine Messstelle umfasst gemäß § 2 Nr. 11 MsbG sämtliche Mess-, Steuerungs- und Kommunikationseinrichtungen zur sicheren Erhebung, Verarbeitung und Übermittlung von Messdaten an Zählpunkten eines Anschlussnutzers.</w:t>
      </w:r>
    </w:p>
    <w:p w14:paraId="5E4F51DE" w14:textId="77777777" w:rsidR="001D752B" w:rsidRPr="007416D5" w:rsidRDefault="001D752B" w:rsidP="001D752B">
      <w:pPr>
        <w:pStyle w:val="berschrift1"/>
        <w:keepLines w:val="0"/>
        <w:tabs>
          <w:tab w:val="left" w:pos="1418"/>
        </w:tabs>
        <w:spacing w:before="420" w:after="120" w:line="300" w:lineRule="atLeast"/>
        <w:ind w:left="0" w:right="0" w:firstLine="0"/>
        <w:rPr>
          <w:rFonts w:eastAsia="Times New Roman"/>
          <w:bCs/>
          <w:color w:val="auto"/>
          <w:spacing w:val="6"/>
          <w:kern w:val="32"/>
          <w:sz w:val="22"/>
          <w:szCs w:val="32"/>
          <w14:ligatures w14:val="none"/>
        </w:rPr>
      </w:pPr>
      <w:bookmarkStart w:id="2" w:name="_Toc219717292"/>
      <w:r w:rsidRPr="007416D5">
        <w:rPr>
          <w:rFonts w:eastAsia="Times New Roman"/>
          <w:bCs/>
          <w:color w:val="auto"/>
          <w:spacing w:val="6"/>
          <w:kern w:val="32"/>
          <w:sz w:val="22"/>
          <w:szCs w:val="32"/>
          <w14:ligatures w14:val="none"/>
        </w:rPr>
        <w:t>§ 2</w:t>
      </w:r>
      <w:r>
        <w:rPr>
          <w:rFonts w:eastAsia="Times New Roman"/>
          <w:bCs/>
          <w:color w:val="auto"/>
          <w:spacing w:val="6"/>
          <w:kern w:val="32"/>
          <w:sz w:val="22"/>
          <w:szCs w:val="32"/>
          <w14:ligatures w14:val="none"/>
        </w:rPr>
        <w:t xml:space="preserve"> </w:t>
      </w:r>
      <w:r w:rsidRPr="007416D5">
        <w:rPr>
          <w:rFonts w:eastAsia="Times New Roman"/>
          <w:bCs/>
          <w:color w:val="auto"/>
          <w:spacing w:val="6"/>
          <w:kern w:val="32"/>
          <w:sz w:val="22"/>
          <w:szCs w:val="32"/>
          <w14:ligatures w14:val="none"/>
        </w:rPr>
        <w:t>Anforderungen an die Messstelle</w:t>
      </w:r>
      <w:bookmarkEnd w:id="2"/>
    </w:p>
    <w:p w14:paraId="24048C17" w14:textId="77777777" w:rsidR="001D752B" w:rsidRPr="00B6589D" w:rsidRDefault="001D752B" w:rsidP="001D752B">
      <w:pPr>
        <w:numPr>
          <w:ilvl w:val="0"/>
          <w:numId w:val="3"/>
        </w:numPr>
        <w:tabs>
          <w:tab w:val="num" w:pos="720"/>
        </w:tabs>
        <w:spacing w:after="120" w:line="300" w:lineRule="atLeast"/>
        <w:ind w:left="720" w:hanging="360"/>
        <w:rPr>
          <w:rFonts w:ascii="Calibri" w:eastAsia="Times New Roman" w:hAnsi="Calibri" w:cs="Calibri"/>
          <w:color w:val="auto"/>
          <w:kern w:val="0"/>
          <w:sz w:val="24"/>
          <w14:ligatures w14:val="none"/>
        </w:rPr>
      </w:pPr>
      <w:r w:rsidRPr="00B6589D">
        <w:rPr>
          <w:rFonts w:ascii="Calibri" w:eastAsia="Times New Roman" w:hAnsi="Calibri" w:cs="Calibri"/>
          <w:color w:val="auto"/>
          <w:kern w:val="0"/>
          <w:sz w:val="24"/>
          <w14:ligatures w14:val="none"/>
        </w:rPr>
        <w:t xml:space="preserve">Der Messstellenbetreiber bestimmt im Rahmen der gesetzlichen Anforderungen, insbesondere des § 8 Abs. 1 MsbG, und nach Konsultation mit dem Anschlussnehmer oder Anschlussnutzer Ort, Art, Zahl und Größe von Messeinrichtungen sowie, soweit erforderlich, Steuerungseinrichtungen. </w:t>
      </w:r>
      <w:r>
        <w:rPr>
          <w:rFonts w:ascii="Calibri" w:eastAsia="Times New Roman" w:hAnsi="Calibri" w:cs="Calibri"/>
          <w:color w:val="auto"/>
          <w:kern w:val="0"/>
          <w:sz w:val="24"/>
          <w:vertAlign w:val="superscript"/>
          <w14:ligatures w14:val="none"/>
        </w:rPr>
        <w:t xml:space="preserve"> </w:t>
      </w:r>
    </w:p>
    <w:p w14:paraId="5D7F0B0C" w14:textId="77777777" w:rsidR="001D752B" w:rsidRPr="00B6589D" w:rsidRDefault="001D752B" w:rsidP="001D752B">
      <w:pPr>
        <w:numPr>
          <w:ilvl w:val="0"/>
          <w:numId w:val="3"/>
        </w:numPr>
        <w:tabs>
          <w:tab w:val="num" w:pos="720"/>
        </w:tabs>
        <w:spacing w:after="120" w:line="300" w:lineRule="atLeast"/>
        <w:ind w:left="720" w:hanging="360"/>
        <w:rPr>
          <w:rFonts w:ascii="Calibri" w:eastAsia="Times New Roman" w:hAnsi="Calibri" w:cs="Calibri"/>
          <w:color w:val="auto"/>
          <w:kern w:val="0"/>
          <w:sz w:val="24"/>
          <w14:ligatures w14:val="none"/>
        </w:rPr>
      </w:pPr>
      <w:r w:rsidRPr="00B6589D">
        <w:rPr>
          <w:rFonts w:ascii="Calibri" w:eastAsia="Times New Roman" w:hAnsi="Calibri" w:cs="Calibri"/>
          <w:color w:val="auto"/>
          <w:kern w:val="0"/>
          <w:sz w:val="24"/>
          <w14:ligatures w14:val="none"/>
        </w:rPr>
        <w:t>Die technischen Einrichtungen der Messstellen dürfen keine unzulässigen Rückwirkungen auf das Netz des Netzbetreibers oder auf Anlagen anderer Anschlussnehmer verursachen.</w:t>
      </w:r>
    </w:p>
    <w:p w14:paraId="6DD7AA24" w14:textId="77777777" w:rsidR="001D752B" w:rsidRPr="00B6589D" w:rsidRDefault="001D752B" w:rsidP="001D752B">
      <w:pPr>
        <w:numPr>
          <w:ilvl w:val="0"/>
          <w:numId w:val="3"/>
        </w:numPr>
        <w:tabs>
          <w:tab w:val="num" w:pos="720"/>
        </w:tabs>
        <w:spacing w:after="120" w:line="300" w:lineRule="atLeast"/>
        <w:ind w:left="720" w:hanging="360"/>
        <w:rPr>
          <w:rFonts w:ascii="Calibri" w:eastAsia="Times New Roman" w:hAnsi="Calibri" w:cs="Calibri"/>
          <w:color w:val="auto"/>
          <w:kern w:val="0"/>
          <w:sz w:val="24"/>
          <w14:ligatures w14:val="none"/>
        </w:rPr>
      </w:pPr>
      <w:r w:rsidRPr="00B6589D">
        <w:rPr>
          <w:rFonts w:ascii="Calibri" w:eastAsia="Times New Roman" w:hAnsi="Calibri" w:cs="Calibri"/>
          <w:color w:val="auto"/>
          <w:kern w:val="0"/>
          <w:sz w:val="24"/>
          <w14:ligatures w14:val="none"/>
        </w:rPr>
        <w:t>Für die sonstigen Mindestanforderungen an die Messstelle gilt § 11 dieses Vertrages.</w:t>
      </w:r>
    </w:p>
    <w:p w14:paraId="05A71EAB" w14:textId="77777777" w:rsidR="001D752B" w:rsidRPr="009B53D5" w:rsidRDefault="001D752B" w:rsidP="001D752B">
      <w:pPr>
        <w:pStyle w:val="berschrift1"/>
        <w:keepLines w:val="0"/>
        <w:tabs>
          <w:tab w:val="left" w:pos="1418"/>
        </w:tabs>
        <w:spacing w:before="420" w:after="120" w:line="300" w:lineRule="atLeast"/>
        <w:ind w:left="0" w:right="0" w:firstLine="0"/>
        <w:rPr>
          <w:rFonts w:eastAsia="Times New Roman"/>
          <w:bCs/>
          <w:color w:val="auto"/>
          <w:spacing w:val="6"/>
          <w:kern w:val="32"/>
          <w:sz w:val="22"/>
          <w:szCs w:val="32"/>
          <w14:ligatures w14:val="none"/>
        </w:rPr>
      </w:pPr>
      <w:bookmarkStart w:id="3" w:name="_Toc219717293"/>
      <w:r w:rsidRPr="009B53D5">
        <w:rPr>
          <w:rFonts w:eastAsia="Times New Roman"/>
          <w:bCs/>
          <w:color w:val="auto"/>
          <w:spacing w:val="6"/>
          <w:kern w:val="32"/>
          <w:sz w:val="22"/>
          <w:szCs w:val="32"/>
          <w14:ligatures w14:val="none"/>
        </w:rPr>
        <w:t>§ 3</w:t>
      </w:r>
      <w:r>
        <w:rPr>
          <w:rFonts w:eastAsia="Times New Roman"/>
          <w:bCs/>
          <w:color w:val="auto"/>
          <w:spacing w:val="6"/>
          <w:kern w:val="32"/>
          <w:sz w:val="22"/>
          <w:szCs w:val="32"/>
          <w14:ligatures w14:val="none"/>
        </w:rPr>
        <w:t xml:space="preserve"> </w:t>
      </w:r>
      <w:r w:rsidRPr="009B53D5">
        <w:rPr>
          <w:rFonts w:eastAsia="Times New Roman"/>
          <w:bCs/>
          <w:color w:val="auto"/>
          <w:spacing w:val="6"/>
          <w:kern w:val="32"/>
          <w:sz w:val="22"/>
          <w:szCs w:val="32"/>
          <w14:ligatures w14:val="none"/>
        </w:rPr>
        <w:t>Voraussetzungen für das Tätigwerden/den Wechsel des Messstellenbetreibers</w:t>
      </w:r>
      <w:bookmarkEnd w:id="3"/>
      <w:r w:rsidRPr="009B53D5">
        <w:rPr>
          <w:rFonts w:eastAsia="Times New Roman"/>
          <w:bCs/>
          <w:color w:val="auto"/>
          <w:spacing w:val="6"/>
          <w:kern w:val="32"/>
          <w:sz w:val="22"/>
          <w:szCs w:val="32"/>
          <w14:ligatures w14:val="none"/>
        </w:rPr>
        <w:t xml:space="preserve"> </w:t>
      </w:r>
    </w:p>
    <w:p w14:paraId="775035B3" w14:textId="77777777" w:rsidR="001D752B" w:rsidRPr="00B42F57" w:rsidRDefault="001D752B" w:rsidP="001D752B">
      <w:pPr>
        <w:spacing w:after="463"/>
        <w:ind w:left="-15" w:firstLine="72"/>
        <w:rPr>
          <w:rFonts w:ascii="Calibri" w:eastAsia="Times New Roman" w:hAnsi="Calibri" w:cs="Calibri"/>
          <w:color w:val="auto"/>
          <w:kern w:val="0"/>
          <w:sz w:val="24"/>
          <w14:ligatures w14:val="none"/>
        </w:rPr>
      </w:pPr>
      <w:r w:rsidRPr="00B42F57">
        <w:rPr>
          <w:rFonts w:ascii="Calibri" w:eastAsia="Times New Roman" w:hAnsi="Calibri" w:cs="Calibri"/>
          <w:color w:val="auto"/>
          <w:kern w:val="0"/>
          <w:sz w:val="24"/>
          <w:vertAlign w:val="superscript"/>
          <w14:ligatures w14:val="none"/>
        </w:rPr>
        <w:t>1</w:t>
      </w:r>
      <w:r w:rsidRPr="00B42F57">
        <w:rPr>
          <w:rFonts w:ascii="Calibri" w:eastAsia="Times New Roman" w:hAnsi="Calibri" w:cs="Calibri"/>
          <w:color w:val="auto"/>
          <w:kern w:val="0"/>
          <w:sz w:val="24"/>
          <w14:ligatures w14:val="none"/>
        </w:rPr>
        <w:t xml:space="preserve">Hat gem. §§ 5, 6 MsbG eine Beauftragung eines Dritten stattgefunden, so hat der neue Messstellenbetreiber die betroffene Messstelle beim Netzbetreiber unverzüglich anzumelden. </w:t>
      </w:r>
      <w:r w:rsidRPr="00B42F57">
        <w:rPr>
          <w:rFonts w:ascii="Calibri" w:eastAsia="Times New Roman" w:hAnsi="Calibri" w:cs="Calibri"/>
          <w:color w:val="auto"/>
          <w:kern w:val="0"/>
          <w:sz w:val="24"/>
          <w:vertAlign w:val="superscript"/>
          <w14:ligatures w14:val="none"/>
        </w:rPr>
        <w:t>2</w:t>
      </w:r>
      <w:r w:rsidRPr="00B42F57">
        <w:rPr>
          <w:rFonts w:ascii="Calibri" w:eastAsia="Times New Roman" w:hAnsi="Calibri" w:cs="Calibri"/>
          <w:color w:val="auto"/>
          <w:kern w:val="0"/>
          <w:sz w:val="24"/>
          <w14:ligatures w14:val="none"/>
        </w:rPr>
        <w:t xml:space="preserve">In begründeten Einzelfällen kann der Netzbetreiber vom Messstellenbetreiber einen Nachweis der Beauftragung verlangen. </w:t>
      </w:r>
      <w:r w:rsidRPr="00730C44">
        <w:rPr>
          <w:rFonts w:ascii="Calibri" w:eastAsia="Times New Roman" w:hAnsi="Calibri" w:cs="Calibri"/>
          <w:color w:val="auto"/>
          <w:kern w:val="0"/>
          <w:sz w:val="24"/>
          <w:vertAlign w:val="superscript"/>
          <w14:ligatures w14:val="none"/>
        </w:rPr>
        <w:t>3</w:t>
      </w:r>
      <w:r w:rsidRPr="00B42F57">
        <w:rPr>
          <w:rFonts w:ascii="Calibri" w:eastAsia="Times New Roman" w:hAnsi="Calibri" w:cs="Calibri"/>
          <w:color w:val="auto"/>
          <w:kern w:val="0"/>
          <w:sz w:val="24"/>
          <w14:ligatures w14:val="none"/>
        </w:rPr>
        <w:t xml:space="preserve">In diesem Fall genügt die Übersendung einer Kopie als elektronisches Dokument an den Netzbetreiber. </w:t>
      </w:r>
      <w:r w:rsidRPr="00730C44">
        <w:rPr>
          <w:rFonts w:ascii="Calibri" w:eastAsia="Times New Roman" w:hAnsi="Calibri" w:cs="Calibri"/>
          <w:color w:val="auto"/>
          <w:kern w:val="0"/>
          <w:sz w:val="24"/>
          <w:vertAlign w:val="superscript"/>
          <w14:ligatures w14:val="none"/>
        </w:rPr>
        <w:t>4</w:t>
      </w:r>
      <w:r w:rsidRPr="00B42F57">
        <w:rPr>
          <w:rFonts w:ascii="Calibri" w:eastAsia="Times New Roman" w:hAnsi="Calibri" w:cs="Calibri"/>
          <w:color w:val="auto"/>
          <w:kern w:val="0"/>
          <w:sz w:val="24"/>
          <w14:ligatures w14:val="none"/>
        </w:rPr>
        <w:t>Der Messstellenbetreiber stellt den Netzbetreiber von Haftungsansprüchen Dritter frei, die daraus resultieren, dass keine rechtswirksame Beauftragung vorliegt.</w:t>
      </w:r>
    </w:p>
    <w:p w14:paraId="5B28FAFA" w14:textId="77777777" w:rsidR="001D752B" w:rsidRPr="009B53D5"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4" w:name="_Toc219717294"/>
      <w:r w:rsidRPr="009B53D5">
        <w:rPr>
          <w:rFonts w:eastAsia="Times New Roman"/>
          <w:bCs/>
          <w:color w:val="auto"/>
          <w:spacing w:val="6"/>
          <w:kern w:val="32"/>
          <w:sz w:val="22"/>
          <w:szCs w:val="32"/>
          <w14:ligatures w14:val="none"/>
        </w:rPr>
        <w:t>§ 4</w:t>
      </w:r>
      <w:r>
        <w:rPr>
          <w:rFonts w:eastAsia="Times New Roman"/>
          <w:bCs/>
          <w:color w:val="auto"/>
          <w:spacing w:val="6"/>
          <w:kern w:val="32"/>
          <w:sz w:val="22"/>
          <w:szCs w:val="32"/>
          <w14:ligatures w14:val="none"/>
        </w:rPr>
        <w:t xml:space="preserve"> </w:t>
      </w:r>
      <w:r w:rsidRPr="009B53D5">
        <w:rPr>
          <w:rFonts w:eastAsia="Times New Roman"/>
          <w:bCs/>
          <w:color w:val="auto"/>
          <w:spacing w:val="6"/>
          <w:kern w:val="32"/>
          <w:sz w:val="22"/>
          <w:szCs w:val="32"/>
          <w14:ligatures w14:val="none"/>
        </w:rPr>
        <w:t>Geschäftsprozesse und Datenaustausch zur Abwicklung des Messstellenbetriebs</w:t>
      </w:r>
      <w:bookmarkEnd w:id="4"/>
    </w:p>
    <w:p w14:paraId="4E3138D6" w14:textId="77777777" w:rsidR="001D752B" w:rsidRPr="00730C44" w:rsidRDefault="001D752B" w:rsidP="001D752B">
      <w:pPr>
        <w:numPr>
          <w:ilvl w:val="0"/>
          <w:numId w:val="29"/>
        </w:numPr>
        <w:tabs>
          <w:tab w:val="num" w:pos="567"/>
        </w:tabs>
        <w:spacing w:after="120" w:line="300" w:lineRule="atLeast"/>
        <w:ind w:left="567" w:hanging="567"/>
        <w:rPr>
          <w:rFonts w:ascii="Calibri" w:eastAsia="Times New Roman" w:hAnsi="Calibri" w:cs="Calibri"/>
          <w:color w:val="auto"/>
          <w:kern w:val="0"/>
          <w:sz w:val="24"/>
          <w14:ligatures w14:val="none"/>
        </w:rPr>
      </w:pPr>
      <w:r w:rsidRPr="00730C44">
        <w:rPr>
          <w:rFonts w:ascii="Calibri" w:eastAsia="Times New Roman" w:hAnsi="Calibri" w:cs="Calibri"/>
          <w:color w:val="auto"/>
          <w:kern w:val="0"/>
          <w:sz w:val="24"/>
          <w14:ligatures w14:val="none"/>
        </w:rPr>
        <w:t>Die Abwicklung des Messstellenbetriebs sowie des Wechsels des Messstellenbetreibers erfolgt unter Anwendung der BDEW/VKU-Anwendungshilfe „Wechselprozesse im Messwesen für die Sparte Gas“ in jeweils geltender Fassung sowie der von der Bundesnetzagentur erlassenen Festlegung Geschäftsprozesse Lieferantenwechsel Gas (GeLi Gas) in jeweils geltender Fassung. Setzt ein Vertragspartner wesentliche Vorgaben nicht oder nicht hinreichend um, kann der andere Vertragspartner bei Vorliegen der weiteren Voraussetzungen diesen Vertrag gemäß § 15 kündigen.</w:t>
      </w:r>
    </w:p>
    <w:p w14:paraId="515E58C9" w14:textId="77777777" w:rsidR="001D752B" w:rsidRPr="00730C44" w:rsidRDefault="001D752B" w:rsidP="001D752B">
      <w:pPr>
        <w:numPr>
          <w:ilvl w:val="0"/>
          <w:numId w:val="29"/>
        </w:numPr>
        <w:tabs>
          <w:tab w:val="num" w:pos="567"/>
        </w:tabs>
        <w:spacing w:after="120" w:line="300" w:lineRule="atLeast"/>
        <w:ind w:left="567" w:hanging="567"/>
        <w:rPr>
          <w:rFonts w:ascii="Calibri" w:eastAsia="Times New Roman" w:hAnsi="Calibri" w:cs="Calibri"/>
          <w:color w:val="auto"/>
          <w:kern w:val="0"/>
          <w:sz w:val="24"/>
          <w14:ligatures w14:val="none"/>
        </w:rPr>
      </w:pPr>
      <w:r w:rsidRPr="00D17B70">
        <w:rPr>
          <w:rFonts w:ascii="Calibri" w:eastAsia="Times New Roman" w:hAnsi="Calibri" w:cs="Calibri"/>
          <w:color w:val="auto"/>
          <w:kern w:val="0"/>
          <w:sz w:val="24"/>
          <w:vertAlign w:val="superscript"/>
          <w14:ligatures w14:val="none"/>
        </w:rPr>
        <w:t>1</w:t>
      </w:r>
      <w:r w:rsidRPr="00730C44">
        <w:rPr>
          <w:rFonts w:ascii="Calibri" w:eastAsia="Times New Roman" w:hAnsi="Calibri" w:cs="Calibri"/>
          <w:color w:val="auto"/>
          <w:kern w:val="0"/>
          <w:sz w:val="24"/>
          <w14:ligatures w14:val="none"/>
        </w:rPr>
        <w:t xml:space="preserve">Ist ein elektronischer Datenaustausch zwischen den Vertragspartnern nach Maßgabe der vorgenannten Festlegung bzw. Anwendungshilfe durchzuführen, erfolgt dieser in Anwendung von verbändeübergreifend erarbeiteten Spezifikationen der Expertengruppe „EDI@Energy“, soweit diese zuvor Gegenstand einer durch die Bundesnetzagentur begleiteten Konsultation waren und im Anschluss durch die Bundesnetzagentur veröffentlicht worden sind. </w:t>
      </w:r>
      <w:r w:rsidRPr="00D17B70">
        <w:rPr>
          <w:rFonts w:ascii="Calibri" w:eastAsia="Times New Roman" w:hAnsi="Calibri" w:cs="Calibri"/>
          <w:color w:val="auto"/>
          <w:kern w:val="0"/>
          <w:sz w:val="24"/>
          <w:vertAlign w:val="superscript"/>
          <w14:ligatures w14:val="none"/>
        </w:rPr>
        <w:t>2</w:t>
      </w:r>
      <w:r w:rsidRPr="00730C44">
        <w:rPr>
          <w:rFonts w:ascii="Calibri" w:eastAsia="Times New Roman" w:hAnsi="Calibri" w:cs="Calibri"/>
          <w:color w:val="auto"/>
          <w:kern w:val="0"/>
          <w:sz w:val="24"/>
          <w14:ligatures w14:val="none"/>
        </w:rPr>
        <w:t>Bei der Auslegung sind auch die von EDI@Energy veröffentlichten Fehlerkorrekturen zu berücksichtigen.</w:t>
      </w:r>
    </w:p>
    <w:p w14:paraId="2B80F834" w14:textId="77777777" w:rsidR="001D752B" w:rsidRPr="00730C44" w:rsidRDefault="001D752B" w:rsidP="001D752B">
      <w:pPr>
        <w:numPr>
          <w:ilvl w:val="0"/>
          <w:numId w:val="29"/>
        </w:numPr>
        <w:tabs>
          <w:tab w:val="num" w:pos="567"/>
        </w:tabs>
        <w:spacing w:after="120" w:line="300" w:lineRule="atLeast"/>
        <w:ind w:left="567" w:hanging="567"/>
        <w:rPr>
          <w:rFonts w:ascii="Calibri" w:eastAsia="Times New Roman" w:hAnsi="Calibri" w:cs="Calibri"/>
          <w:color w:val="auto"/>
          <w:kern w:val="0"/>
          <w:sz w:val="24"/>
          <w14:ligatures w14:val="none"/>
        </w:rPr>
      </w:pPr>
      <w:r w:rsidRPr="00730C44">
        <w:rPr>
          <w:rFonts w:ascii="Calibri" w:eastAsia="Times New Roman" w:hAnsi="Calibri" w:cs="Calibri"/>
          <w:color w:val="auto"/>
          <w:kern w:val="0"/>
          <w:sz w:val="24"/>
          <w14:ligatures w14:val="none"/>
        </w:rPr>
        <w:t>Regelungslücken, die sich in Anwendung der unter Absatz 1 genannten Festlegung ergeben, werden die Vertragspartner unter Anwendung der jeweils zu den einzelnen Festlegungen veröffentlichten „Umsetzungsfragen“ schließen, soweit diese mindestens unter Beteiligung von Vertretern der Netzbetreiber, Messstellenbetreiber und Lieferanten erarbeitet wurden und als „konsensual“ eingestuft sind.</w:t>
      </w:r>
    </w:p>
    <w:p w14:paraId="0DBEACEC"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5" w:name="_Toc219717295"/>
      <w:r w:rsidRPr="00C20059">
        <w:rPr>
          <w:rFonts w:eastAsia="Times New Roman"/>
          <w:bCs/>
          <w:color w:val="auto"/>
          <w:spacing w:val="6"/>
          <w:kern w:val="32"/>
          <w:sz w:val="22"/>
          <w:szCs w:val="32"/>
          <w14:ligatures w14:val="none"/>
        </w:rPr>
        <w:t>§ 5</w:t>
      </w:r>
      <w:r>
        <w:rPr>
          <w:rFonts w:eastAsia="Times New Roman"/>
          <w:bCs/>
          <w:color w:val="auto"/>
          <w:spacing w:val="6"/>
          <w:kern w:val="32"/>
          <w:sz w:val="22"/>
          <w:szCs w:val="32"/>
          <w14:ligatures w14:val="none"/>
        </w:rPr>
        <w:t xml:space="preserve"> </w:t>
      </w:r>
      <w:r w:rsidRPr="00C20059">
        <w:rPr>
          <w:rFonts w:eastAsia="Times New Roman"/>
          <w:bCs/>
          <w:color w:val="auto"/>
          <w:spacing w:val="6"/>
          <w:kern w:val="32"/>
          <w:sz w:val="22"/>
          <w:szCs w:val="32"/>
          <w14:ligatures w14:val="none"/>
        </w:rPr>
        <w:t>Installation der Mess- und Steuerungseinrichtungen bzw. der Messsysteme</w:t>
      </w:r>
      <w:bookmarkEnd w:id="5"/>
    </w:p>
    <w:p w14:paraId="66FC9EE4" w14:textId="77777777" w:rsidR="001D752B" w:rsidRPr="00333ED2" w:rsidRDefault="001D752B" w:rsidP="001D752B">
      <w:pPr>
        <w:numPr>
          <w:ilvl w:val="0"/>
          <w:numId w:val="5"/>
        </w:numPr>
        <w:tabs>
          <w:tab w:val="num" w:pos="720"/>
        </w:tabs>
        <w:spacing w:after="120" w:line="300" w:lineRule="atLeast"/>
        <w:ind w:left="720" w:hanging="360"/>
        <w:rPr>
          <w:rFonts w:ascii="Calibri" w:eastAsia="Times New Roman" w:hAnsi="Calibri" w:cs="Calibri"/>
          <w:color w:val="auto"/>
          <w:kern w:val="0"/>
          <w:sz w:val="24"/>
          <w14:ligatures w14:val="none"/>
        </w:rPr>
      </w:pPr>
      <w:r w:rsidRPr="00333ED2">
        <w:rPr>
          <w:rFonts w:ascii="Calibri" w:eastAsia="Times New Roman" w:hAnsi="Calibri" w:cs="Calibri"/>
          <w:color w:val="auto"/>
          <w:kern w:val="0"/>
          <w:sz w:val="24"/>
          <w:vertAlign w:val="superscript"/>
          <w14:ligatures w14:val="none"/>
        </w:rPr>
        <w:t>1</w:t>
      </w:r>
      <w:r w:rsidRPr="00333ED2">
        <w:rPr>
          <w:rFonts w:ascii="Calibri" w:eastAsia="Times New Roman" w:hAnsi="Calibri" w:cs="Calibri"/>
          <w:color w:val="auto"/>
          <w:kern w:val="0"/>
          <w:sz w:val="24"/>
          <w14:ligatures w14:val="none"/>
        </w:rPr>
        <w:t xml:space="preserve">Die Durchführung der Installation hat unter Beachtung der technischen </w:t>
      </w:r>
      <w:r w:rsidRPr="001D3E4E">
        <w:rPr>
          <w:rFonts w:ascii="Calibri" w:eastAsia="Times New Roman" w:hAnsi="Calibri" w:cs="Calibri"/>
          <w:color w:val="auto"/>
          <w:kern w:val="0"/>
          <w:sz w:val="24"/>
          <w14:ligatures w14:val="none"/>
        </w:rPr>
        <w:t>Mindestanforderungen an den Messstellenbetrieb nach § 8 Abs. 2 MsbG oder einer entsprechenden Festlegung der Bundesnetzagentur nach § 47 Abs. 2 Nr. 1</w:t>
      </w:r>
      <w:r>
        <w:rPr>
          <w:rFonts w:ascii="Calibri" w:eastAsia="Times New Roman" w:hAnsi="Calibri" w:cs="Calibri"/>
          <w:color w:val="auto"/>
          <w:kern w:val="0"/>
          <w:sz w:val="24"/>
          <w14:ligatures w14:val="none"/>
        </w:rPr>
        <w:t>4</w:t>
      </w:r>
      <w:r w:rsidRPr="001D3E4E">
        <w:rPr>
          <w:rFonts w:ascii="Calibri" w:eastAsia="Times New Roman" w:hAnsi="Calibri" w:cs="Calibri"/>
          <w:color w:val="auto"/>
          <w:kern w:val="0"/>
          <w:sz w:val="24"/>
          <w14:ligatures w14:val="none"/>
        </w:rPr>
        <w:t xml:space="preserve"> MsbG </w:t>
      </w:r>
      <w:r w:rsidRPr="00333ED2">
        <w:rPr>
          <w:rFonts w:ascii="Calibri" w:eastAsia="Times New Roman" w:hAnsi="Calibri" w:cs="Calibri"/>
          <w:color w:val="auto"/>
          <w:kern w:val="0"/>
          <w:sz w:val="24"/>
          <w14:ligatures w14:val="none"/>
        </w:rPr>
        <w:t xml:space="preserve">zu erfolgen. </w:t>
      </w:r>
      <w:r w:rsidRPr="001D752B">
        <w:rPr>
          <w:rFonts w:ascii="Calibri" w:eastAsia="Times New Roman" w:hAnsi="Calibri" w:cs="Calibri"/>
          <w:color w:val="auto"/>
          <w:kern w:val="0"/>
          <w:sz w:val="24"/>
          <w:vertAlign w:val="superscript"/>
          <w14:ligatures w14:val="none"/>
        </w:rPr>
        <w:t>2</w:t>
      </w:r>
      <w:r w:rsidRPr="00333ED2">
        <w:rPr>
          <w:rFonts w:ascii="Calibri" w:eastAsia="Times New Roman" w:hAnsi="Calibri" w:cs="Calibri"/>
          <w:color w:val="auto"/>
          <w:kern w:val="0"/>
          <w:sz w:val="24"/>
          <w14:ligatures w14:val="none"/>
        </w:rPr>
        <w:t>Für die ordnungsgemäße Errichtung, Erweiterung, Änderung und Instandhaltung der technischen Einrichtungen der Messstelle ist der Messstellenbetreiber gegenüber dem Netzbetreiber verantwortlich.</w:t>
      </w:r>
    </w:p>
    <w:p w14:paraId="046883C6" w14:textId="77777777" w:rsidR="001D752B" w:rsidRPr="00333ED2" w:rsidRDefault="001D752B" w:rsidP="001D752B">
      <w:pPr>
        <w:numPr>
          <w:ilvl w:val="0"/>
          <w:numId w:val="5"/>
        </w:numPr>
        <w:tabs>
          <w:tab w:val="num" w:pos="720"/>
        </w:tabs>
        <w:spacing w:after="120" w:line="300" w:lineRule="atLeast"/>
        <w:ind w:left="720" w:hanging="360"/>
        <w:rPr>
          <w:rFonts w:ascii="Calibri" w:eastAsia="Times New Roman" w:hAnsi="Calibri" w:cs="Calibri"/>
          <w:color w:val="auto"/>
          <w:kern w:val="0"/>
          <w:sz w:val="24"/>
          <w14:ligatures w14:val="none"/>
        </w:rPr>
      </w:pPr>
      <w:r w:rsidRPr="00333ED2">
        <w:rPr>
          <w:rFonts w:ascii="Calibri" w:eastAsia="Times New Roman" w:hAnsi="Calibri" w:cs="Calibri"/>
          <w:color w:val="auto"/>
          <w:kern w:val="0"/>
          <w:sz w:val="24"/>
          <w:vertAlign w:val="superscript"/>
          <w14:ligatures w14:val="none"/>
        </w:rPr>
        <w:t>1</w:t>
      </w:r>
      <w:r w:rsidRPr="00333ED2">
        <w:rPr>
          <w:rFonts w:ascii="Calibri" w:eastAsia="Times New Roman" w:hAnsi="Calibri" w:cs="Calibri"/>
          <w:color w:val="auto"/>
          <w:kern w:val="0"/>
          <w:sz w:val="24"/>
          <w14:ligatures w14:val="none"/>
        </w:rPr>
        <w:t>Soweit nicht der Netzbetreiber die nachfolgenden Arbeiten selbst durch eigenes gleichermaßen qualifiziertes Personal durchführt, dürfen die Anlagenbestandteile der Messstelle</w:t>
      </w:r>
    </w:p>
    <w:p w14:paraId="3893E878" w14:textId="77777777" w:rsidR="001D752B" w:rsidRPr="008C4EAB" w:rsidRDefault="001D752B" w:rsidP="001D752B">
      <w:pPr>
        <w:numPr>
          <w:ilvl w:val="1"/>
          <w:numId w:val="5"/>
        </w:numPr>
        <w:tabs>
          <w:tab w:val="left" w:pos="0"/>
          <w:tab w:val="left" w:pos="1418"/>
        </w:tabs>
        <w:spacing w:after="120" w:line="300" w:lineRule="atLeast"/>
        <w:ind w:left="1440" w:hanging="360"/>
        <w:rPr>
          <w:rFonts w:ascii="Calibri" w:eastAsia="Times New Roman" w:hAnsi="Calibri" w:cs="Calibri"/>
          <w:color w:val="auto"/>
          <w:kern w:val="0"/>
          <w:sz w:val="24"/>
          <w14:ligatures w14:val="none"/>
        </w:rPr>
      </w:pPr>
      <w:r w:rsidRPr="008C4EAB">
        <w:rPr>
          <w:rFonts w:ascii="Calibri" w:eastAsia="Times New Roman" w:hAnsi="Calibri" w:cs="Calibri"/>
          <w:color w:val="auto"/>
          <w:kern w:val="0"/>
          <w:sz w:val="24"/>
          <w14:ligatures w14:val="none"/>
        </w:rPr>
        <w:t xml:space="preserve">im Bereich des DVGW-Arbeitsblattes G 600 (DVGW-TRGI) nur durch ein in ein Installateurverzeichnis eines Gasnetzbetreibers eingetragenes Installationsunternehmen, </w:t>
      </w:r>
    </w:p>
    <w:p w14:paraId="1D4A1D83" w14:textId="77777777" w:rsidR="001D752B" w:rsidRPr="00333ED2" w:rsidRDefault="001D752B" w:rsidP="001D752B">
      <w:pPr>
        <w:numPr>
          <w:ilvl w:val="1"/>
          <w:numId w:val="5"/>
        </w:numPr>
        <w:tabs>
          <w:tab w:val="left" w:pos="0"/>
          <w:tab w:val="left" w:pos="1418"/>
        </w:tabs>
        <w:spacing w:after="120" w:line="300" w:lineRule="atLeast"/>
        <w:ind w:left="1440" w:hanging="360"/>
        <w:rPr>
          <w:rFonts w:ascii="Calibri" w:eastAsia="Times New Roman" w:hAnsi="Calibri" w:cs="Calibri"/>
          <w:color w:val="auto"/>
          <w:kern w:val="0"/>
          <w:sz w:val="24"/>
          <w14:ligatures w14:val="none"/>
        </w:rPr>
      </w:pPr>
      <w:r w:rsidRPr="00333ED2">
        <w:rPr>
          <w:rFonts w:ascii="Calibri" w:eastAsia="Times New Roman" w:hAnsi="Calibri" w:cs="Calibri"/>
          <w:color w:val="auto"/>
          <w:kern w:val="0"/>
          <w:sz w:val="24"/>
          <w14:ligatures w14:val="none"/>
        </w:rPr>
        <w:t xml:space="preserve">im Bereich des DVGW-Arbeitsblattes G 492 nur durch ein nach DVGW-Arbeitsblatt G 493-1 bzw. G 493-2 zertifiziertes Unternehmen </w:t>
      </w:r>
    </w:p>
    <w:p w14:paraId="3F5ADCDE" w14:textId="77777777" w:rsidR="001D752B" w:rsidRPr="00333ED2" w:rsidRDefault="001D752B" w:rsidP="001D752B">
      <w:pPr>
        <w:spacing w:after="120" w:line="300" w:lineRule="atLeast"/>
        <w:ind w:left="720" w:firstLine="0"/>
        <w:rPr>
          <w:rFonts w:ascii="Calibri" w:eastAsia="Times New Roman" w:hAnsi="Calibri" w:cs="Calibri"/>
          <w:color w:val="auto"/>
          <w:kern w:val="0"/>
          <w:sz w:val="24"/>
          <w14:ligatures w14:val="none"/>
        </w:rPr>
      </w:pPr>
      <w:r w:rsidRPr="00333ED2">
        <w:rPr>
          <w:rFonts w:ascii="Calibri" w:eastAsia="Times New Roman" w:hAnsi="Calibri" w:cs="Calibri"/>
          <w:color w:val="auto"/>
          <w:kern w:val="0"/>
          <w:sz w:val="24"/>
          <w14:ligatures w14:val="none"/>
        </w:rPr>
        <w:t xml:space="preserve">ein- und ausgebaut, geändert, repariert und gewartet werden. </w:t>
      </w:r>
      <w:r w:rsidRPr="000009CE">
        <w:rPr>
          <w:rFonts w:ascii="Calibri" w:eastAsia="Times New Roman" w:hAnsi="Calibri" w:cs="Calibri"/>
          <w:color w:val="auto"/>
          <w:kern w:val="0"/>
          <w:sz w:val="24"/>
          <w:vertAlign w:val="superscript"/>
          <w14:ligatures w14:val="none"/>
        </w:rPr>
        <w:t>2</w:t>
      </w:r>
      <w:r w:rsidRPr="00333ED2">
        <w:rPr>
          <w:rFonts w:ascii="Calibri" w:eastAsia="Times New Roman" w:hAnsi="Calibri" w:cs="Calibri"/>
          <w:color w:val="auto"/>
          <w:kern w:val="0"/>
          <w:sz w:val="24"/>
          <w14:ligatures w14:val="none"/>
        </w:rPr>
        <w:t>Im Falle des lit. a) darf der Netzbetreiber eine Eintragung in das Installateurverzeichnis nur von dem Nachweis einer ausreichenden fachlichen Qualifikation für die Durchführung der jeweiligen Arbeiten abhängig machen.</w:t>
      </w:r>
    </w:p>
    <w:p w14:paraId="1BD805EB" w14:textId="77777777" w:rsidR="001D752B" w:rsidRPr="00333ED2" w:rsidRDefault="001D752B" w:rsidP="001D752B">
      <w:pPr>
        <w:numPr>
          <w:ilvl w:val="0"/>
          <w:numId w:val="5"/>
        </w:numPr>
        <w:tabs>
          <w:tab w:val="num" w:pos="720"/>
        </w:tabs>
        <w:spacing w:after="120" w:line="300" w:lineRule="atLeast"/>
        <w:ind w:left="720" w:hanging="360"/>
        <w:rPr>
          <w:rFonts w:ascii="Calibri" w:eastAsia="Times New Roman" w:hAnsi="Calibri" w:cs="Calibri"/>
          <w:color w:val="auto"/>
          <w:kern w:val="0"/>
          <w:sz w:val="24"/>
          <w14:ligatures w14:val="none"/>
        </w:rPr>
      </w:pPr>
      <w:r w:rsidRPr="00333ED2">
        <w:rPr>
          <w:rFonts w:ascii="Calibri" w:eastAsia="Times New Roman" w:hAnsi="Calibri" w:cs="Calibri"/>
          <w:color w:val="auto"/>
          <w:kern w:val="0"/>
          <w:sz w:val="24"/>
          <w14:ligatures w14:val="none"/>
        </w:rPr>
        <w:t>Der Netzbetreiber darf zu keinem Zeitpunkt Zugangshindernisse zu den technischen Einrichtungen der Messstelle errichten, die dem Messstellenbetreiber die Wahrnehmung seiner vertraglichen Rechte erschweren.</w:t>
      </w:r>
    </w:p>
    <w:p w14:paraId="4967D6F8"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6" w:name="_Toc219717296"/>
      <w:r w:rsidRPr="00C20059">
        <w:rPr>
          <w:rFonts w:eastAsia="Times New Roman"/>
          <w:bCs/>
          <w:color w:val="auto"/>
          <w:spacing w:val="6"/>
          <w:kern w:val="32"/>
          <w:sz w:val="22"/>
          <w:szCs w:val="32"/>
          <w14:ligatures w14:val="none"/>
        </w:rPr>
        <w:t>§ 6</w:t>
      </w:r>
      <w:r>
        <w:rPr>
          <w:rFonts w:eastAsia="Times New Roman"/>
          <w:bCs/>
          <w:color w:val="auto"/>
          <w:spacing w:val="6"/>
          <w:kern w:val="32"/>
          <w:sz w:val="22"/>
          <w:szCs w:val="32"/>
          <w14:ligatures w14:val="none"/>
        </w:rPr>
        <w:t xml:space="preserve"> </w:t>
      </w:r>
      <w:r w:rsidRPr="00C20059">
        <w:rPr>
          <w:rFonts w:eastAsia="Times New Roman"/>
          <w:bCs/>
          <w:color w:val="auto"/>
          <w:spacing w:val="6"/>
          <w:kern w:val="32"/>
          <w:sz w:val="22"/>
          <w:szCs w:val="32"/>
          <w14:ligatures w14:val="none"/>
        </w:rPr>
        <w:t>Wechsel des Messstellenbetreibers</w:t>
      </w:r>
      <w:bookmarkEnd w:id="6"/>
    </w:p>
    <w:p w14:paraId="2FAED6B0" w14:textId="77777777" w:rsidR="001D752B" w:rsidRPr="000471A5" w:rsidRDefault="001D752B" w:rsidP="001D752B">
      <w:pPr>
        <w:numPr>
          <w:ilvl w:val="0"/>
          <w:numId w:val="6"/>
        </w:numPr>
        <w:tabs>
          <w:tab w:val="left" w:pos="180"/>
          <w:tab w:val="num" w:pos="720"/>
        </w:tabs>
        <w:spacing w:after="120" w:line="300" w:lineRule="atLeast"/>
        <w:ind w:left="720" w:hanging="360"/>
        <w:rPr>
          <w:rFonts w:ascii="Calibri" w:eastAsia="Times New Roman" w:hAnsi="Calibri" w:cs="Calibri"/>
          <w:color w:val="auto"/>
          <w:kern w:val="0"/>
          <w:sz w:val="24"/>
          <w14:ligatures w14:val="none"/>
        </w:rPr>
      </w:pPr>
      <w:r w:rsidRPr="000471A5">
        <w:rPr>
          <w:rFonts w:ascii="Calibri" w:eastAsia="Times New Roman" w:hAnsi="Calibri" w:cs="Calibri"/>
          <w:color w:val="auto"/>
          <w:kern w:val="0"/>
          <w:sz w:val="24"/>
          <w:vertAlign w:val="superscript"/>
          <w14:ligatures w14:val="none"/>
        </w:rPr>
        <w:t>1</w:t>
      </w:r>
      <w:r w:rsidRPr="000471A5">
        <w:rPr>
          <w:rFonts w:ascii="Calibri" w:eastAsia="Times New Roman" w:hAnsi="Calibri" w:cs="Calibri"/>
          <w:color w:val="auto"/>
          <w:kern w:val="0"/>
          <w:sz w:val="24"/>
          <w14:ligatures w14:val="none"/>
        </w:rPr>
        <w:t>Die Vertragspartner verpflichten sich, beim Übergang des Messstellenbetriebs dem neuen Messstellenbetreiber die zur Messung vorhandenen technischen Einrichtungen, insbesondere</w:t>
      </w:r>
    </w:p>
    <w:p w14:paraId="616EFBAC" w14:textId="77777777" w:rsidR="001D752B" w:rsidRPr="000F773B" w:rsidRDefault="001D752B" w:rsidP="001D752B">
      <w:pPr>
        <w:numPr>
          <w:ilvl w:val="0"/>
          <w:numId w:val="27"/>
        </w:numPr>
        <w:tabs>
          <w:tab w:val="left" w:pos="180"/>
          <w:tab w:val="num" w:pos="1440"/>
        </w:tabs>
        <w:spacing w:after="120" w:line="300" w:lineRule="atLeast"/>
        <w:ind w:left="1440"/>
        <w:rPr>
          <w:rFonts w:ascii="Calibri" w:eastAsia="Times New Roman" w:hAnsi="Calibri" w:cs="Calibri"/>
          <w:color w:val="auto"/>
          <w:kern w:val="0"/>
          <w:sz w:val="24"/>
          <w14:ligatures w14:val="none"/>
        </w:rPr>
      </w:pPr>
      <w:r w:rsidRPr="000F773B">
        <w:rPr>
          <w:rFonts w:ascii="Calibri" w:eastAsia="Times New Roman" w:hAnsi="Calibri" w:cs="Calibri"/>
          <w:color w:val="auto"/>
          <w:kern w:val="0"/>
          <w:sz w:val="24"/>
          <w14:ligatures w14:val="none"/>
        </w:rPr>
        <w:t xml:space="preserve">die Messeinrichtung, </w:t>
      </w:r>
    </w:p>
    <w:p w14:paraId="79B9D83D" w14:textId="77777777" w:rsidR="001D752B" w:rsidRPr="000F773B" w:rsidRDefault="001D752B" w:rsidP="001D752B">
      <w:pPr>
        <w:numPr>
          <w:ilvl w:val="0"/>
          <w:numId w:val="27"/>
        </w:numPr>
        <w:tabs>
          <w:tab w:val="left" w:pos="180"/>
          <w:tab w:val="num" w:pos="1440"/>
        </w:tabs>
        <w:spacing w:after="120" w:line="300" w:lineRule="atLeast"/>
        <w:ind w:left="1440"/>
        <w:rPr>
          <w:rFonts w:ascii="Calibri" w:eastAsia="Times New Roman" w:hAnsi="Calibri" w:cs="Calibri"/>
          <w:color w:val="auto"/>
          <w:kern w:val="0"/>
          <w:sz w:val="24"/>
          <w14:ligatures w14:val="none"/>
        </w:rPr>
      </w:pPr>
      <w:r w:rsidRPr="000F773B">
        <w:rPr>
          <w:rFonts w:ascii="Calibri" w:eastAsia="Times New Roman" w:hAnsi="Calibri" w:cs="Calibri"/>
          <w:color w:val="auto"/>
          <w:kern w:val="0"/>
          <w:sz w:val="24"/>
          <w14:ligatures w14:val="none"/>
        </w:rPr>
        <w:t>vorhandene Telekommunikationseinrichtungen und</w:t>
      </w:r>
    </w:p>
    <w:p w14:paraId="69A9856F" w14:textId="77777777" w:rsidR="001D752B" w:rsidRPr="00F73215" w:rsidRDefault="001D752B" w:rsidP="001D752B">
      <w:pPr>
        <w:numPr>
          <w:ilvl w:val="0"/>
          <w:numId w:val="27"/>
        </w:numPr>
        <w:tabs>
          <w:tab w:val="left" w:pos="180"/>
          <w:tab w:val="num" w:pos="1440"/>
        </w:tabs>
        <w:spacing w:after="120" w:line="300" w:lineRule="atLeast"/>
        <w:ind w:left="1440"/>
        <w:rPr>
          <w:rFonts w:ascii="Calibri" w:eastAsia="Times New Roman" w:hAnsi="Calibri" w:cs="Calibri"/>
          <w:color w:val="auto"/>
          <w:kern w:val="0"/>
          <w:sz w:val="24"/>
          <w14:ligatures w14:val="none"/>
        </w:rPr>
      </w:pPr>
      <w:r w:rsidRPr="000F773B">
        <w:rPr>
          <w:rFonts w:ascii="Calibri" w:eastAsia="Times New Roman" w:hAnsi="Calibri" w:cs="Calibri"/>
          <w:color w:val="auto"/>
          <w:kern w:val="0"/>
          <w:sz w:val="24"/>
          <w14:ligatures w14:val="none"/>
        </w:rPr>
        <w:t>Druck- und Temperaturmesseinrichtunge</w:t>
      </w:r>
      <w:r w:rsidRPr="00F73215">
        <w:rPr>
          <w:rFonts w:ascii="Calibri" w:eastAsia="Times New Roman" w:hAnsi="Calibri" w:cs="Calibri"/>
          <w:color w:val="auto"/>
          <w:kern w:val="0"/>
          <w:sz w:val="24"/>
          <w14:ligatures w14:val="none"/>
        </w:rPr>
        <w:t xml:space="preserve">n </w:t>
      </w:r>
    </w:p>
    <w:p w14:paraId="2770D51C" w14:textId="77777777" w:rsidR="001D752B" w:rsidRPr="00545F8B" w:rsidRDefault="001D752B" w:rsidP="001D752B">
      <w:pPr>
        <w:tabs>
          <w:tab w:val="left" w:pos="180"/>
        </w:tabs>
        <w:spacing w:after="120" w:line="300" w:lineRule="atLeast"/>
        <w:ind w:left="720" w:firstLine="0"/>
        <w:rPr>
          <w:rFonts w:ascii="Calibri" w:eastAsia="Times New Roman" w:hAnsi="Calibri" w:cs="Calibri"/>
          <w:color w:val="auto"/>
          <w:kern w:val="0"/>
          <w:sz w:val="24"/>
          <w14:ligatures w14:val="none"/>
        </w:rPr>
      </w:pPr>
      <w:r w:rsidRPr="00545F8B">
        <w:rPr>
          <w:rFonts w:ascii="Calibri" w:eastAsia="Times New Roman" w:hAnsi="Calibri" w:cs="Calibri"/>
          <w:color w:val="auto"/>
          <w:kern w:val="0"/>
          <w:sz w:val="24"/>
          <w14:ligatures w14:val="none"/>
        </w:rPr>
        <w:t xml:space="preserve">vollständig oder einzelne dieser Einrichtungen, soweit technisch möglich und rechtlich verfügungsberechtigt, gegen angemessenes Entgelt zum Kauf oder zur Nutzung anzubieten. </w:t>
      </w:r>
      <w:r w:rsidRPr="00545F8B">
        <w:rPr>
          <w:rFonts w:ascii="Calibri" w:eastAsia="Times New Roman" w:hAnsi="Calibri" w:cs="Calibri"/>
          <w:color w:val="auto"/>
          <w:kern w:val="0"/>
          <w:sz w:val="24"/>
          <w:vertAlign w:val="superscript"/>
          <w14:ligatures w14:val="none"/>
        </w:rPr>
        <w:t>2</w:t>
      </w:r>
      <w:r w:rsidRPr="00545F8B">
        <w:rPr>
          <w:rFonts w:ascii="Calibri" w:eastAsia="Times New Roman" w:hAnsi="Calibri" w:cs="Calibri"/>
          <w:color w:val="auto"/>
          <w:kern w:val="0"/>
          <w:sz w:val="24"/>
          <w14:ligatures w14:val="none"/>
        </w:rPr>
        <w:t xml:space="preserve">Das Wahlrecht bezüglich der angebotenen Einrichtung(en) obliegt dem neuen Messstellenbetreiber, das Wahlrecht bezüglich der Überlassung durch Kauf oder Nutzung obliegt dem bisherigen Messstellenbetreiber. </w:t>
      </w:r>
      <w:r w:rsidRPr="00545F8B">
        <w:rPr>
          <w:rFonts w:ascii="Calibri" w:eastAsia="Times New Roman" w:hAnsi="Calibri" w:cs="Calibri"/>
          <w:color w:val="auto"/>
          <w:kern w:val="0"/>
          <w:sz w:val="24"/>
          <w:vertAlign w:val="superscript"/>
          <w14:ligatures w14:val="none"/>
        </w:rPr>
        <w:t>3</w:t>
      </w:r>
      <w:r w:rsidRPr="00545F8B">
        <w:rPr>
          <w:rFonts w:ascii="Calibri" w:eastAsia="Times New Roman" w:hAnsi="Calibri" w:cs="Calibri"/>
          <w:color w:val="auto"/>
          <w:kern w:val="0"/>
          <w:sz w:val="24"/>
          <w14:ligatures w14:val="none"/>
        </w:rPr>
        <w:t xml:space="preserve">Kommt es zwischen dem bisherigen und dem neuen Messstellenbetreiber zu </w:t>
      </w:r>
      <w:r w:rsidRPr="003F7EAA">
        <w:rPr>
          <w:rFonts w:ascii="Calibri" w:eastAsia="Times New Roman" w:hAnsi="Calibri" w:cs="Calibri"/>
          <w:color w:val="auto"/>
          <w:kern w:val="0"/>
          <w:sz w:val="24"/>
          <w14:ligatures w14:val="none"/>
        </w:rPr>
        <w:t>keiner</w:t>
      </w:r>
      <w:r w:rsidRPr="00545F8B">
        <w:rPr>
          <w:rFonts w:ascii="Calibri" w:eastAsia="Times New Roman" w:hAnsi="Calibri" w:cs="Calibri"/>
          <w:color w:val="auto"/>
          <w:kern w:val="0"/>
          <w:sz w:val="24"/>
          <w14:ligatures w14:val="none"/>
        </w:rPr>
        <w:t xml:space="preserve"> einvernehmlichen Einigung über das angemessene Entgelt, so gilt im Zweifel</w:t>
      </w:r>
    </w:p>
    <w:p w14:paraId="2EAC4839" w14:textId="77777777" w:rsidR="001D752B" w:rsidRPr="00545F8B" w:rsidRDefault="001D752B" w:rsidP="001D752B">
      <w:pPr>
        <w:numPr>
          <w:ilvl w:val="1"/>
          <w:numId w:val="5"/>
        </w:numPr>
        <w:tabs>
          <w:tab w:val="left" w:pos="0"/>
          <w:tab w:val="left" w:pos="1418"/>
        </w:tabs>
        <w:spacing w:after="120" w:line="300" w:lineRule="atLeast"/>
        <w:ind w:left="1440" w:hanging="360"/>
        <w:rPr>
          <w:rFonts w:ascii="Calibri" w:eastAsia="Times New Roman" w:hAnsi="Calibri" w:cs="Calibri"/>
          <w:color w:val="auto"/>
          <w:kern w:val="0"/>
          <w:sz w:val="24"/>
          <w14:ligatures w14:val="none"/>
        </w:rPr>
      </w:pPr>
      <w:r w:rsidRPr="00545F8B">
        <w:rPr>
          <w:rFonts w:ascii="Calibri" w:eastAsia="Times New Roman" w:hAnsi="Calibri" w:cs="Calibri"/>
          <w:color w:val="auto"/>
          <w:kern w:val="0"/>
          <w:sz w:val="24"/>
          <w14:ligatures w14:val="none"/>
        </w:rPr>
        <w:t>im Fall des Kaufs der Sachzeitwert,</w:t>
      </w:r>
    </w:p>
    <w:p w14:paraId="225B7D43" w14:textId="77777777" w:rsidR="001D752B" w:rsidRPr="00545F8B" w:rsidRDefault="001D752B" w:rsidP="001D752B">
      <w:pPr>
        <w:numPr>
          <w:ilvl w:val="1"/>
          <w:numId w:val="5"/>
        </w:numPr>
        <w:tabs>
          <w:tab w:val="left" w:pos="0"/>
          <w:tab w:val="left" w:pos="1418"/>
        </w:tabs>
        <w:spacing w:after="120" w:line="300" w:lineRule="atLeast"/>
        <w:ind w:left="1440" w:hanging="360"/>
        <w:rPr>
          <w:rFonts w:ascii="Calibri" w:eastAsia="Times New Roman" w:hAnsi="Calibri" w:cs="Calibri"/>
          <w:color w:val="auto"/>
          <w:kern w:val="0"/>
          <w:sz w:val="24"/>
          <w14:ligatures w14:val="none"/>
        </w:rPr>
      </w:pPr>
      <w:r w:rsidRPr="00545F8B">
        <w:rPr>
          <w:rFonts w:ascii="Calibri" w:eastAsia="Times New Roman" w:hAnsi="Calibri" w:cs="Calibri"/>
          <w:color w:val="auto"/>
          <w:kern w:val="0"/>
          <w:sz w:val="24"/>
          <w14:ligatures w14:val="none"/>
        </w:rPr>
        <w:t xml:space="preserve">im Fall der Nutzungsüberlassung höchstens dasjenige monatliche Entgelt, das der bisherige Messstellenbetreiber seinerseits bislang als Entgelt für die betreffende technische Einrichtung verlangt hat, bzw. das sich anhand des Gesamtgefüges des bisherigen Entgeltes nachvollziehen lässt, </w:t>
      </w:r>
    </w:p>
    <w:p w14:paraId="2AE142EA" w14:textId="77777777" w:rsidR="001D752B" w:rsidRPr="00545F8B" w:rsidRDefault="001D752B" w:rsidP="001D752B">
      <w:pPr>
        <w:ind w:left="540" w:firstLine="168"/>
        <w:rPr>
          <w:rFonts w:ascii="Calibri" w:eastAsia="Times New Roman" w:hAnsi="Calibri" w:cs="Calibri"/>
          <w:color w:val="auto"/>
          <w:kern w:val="0"/>
          <w:sz w:val="24"/>
          <w14:ligatures w14:val="none"/>
        </w:rPr>
      </w:pPr>
      <w:r w:rsidRPr="00545F8B">
        <w:rPr>
          <w:rFonts w:ascii="Calibri" w:eastAsia="Times New Roman" w:hAnsi="Calibri" w:cs="Calibri"/>
          <w:color w:val="auto"/>
          <w:kern w:val="0"/>
          <w:sz w:val="24"/>
          <w14:ligatures w14:val="none"/>
        </w:rPr>
        <w:t>als angemessen.</w:t>
      </w:r>
    </w:p>
    <w:p w14:paraId="1ED0E11A" w14:textId="77777777" w:rsidR="001D752B" w:rsidRPr="00E9187F" w:rsidRDefault="001D752B" w:rsidP="001D752B">
      <w:pPr>
        <w:numPr>
          <w:ilvl w:val="0"/>
          <w:numId w:val="5"/>
        </w:numPr>
        <w:tabs>
          <w:tab w:val="num" w:pos="720"/>
        </w:tabs>
        <w:spacing w:after="120" w:line="300" w:lineRule="atLeast"/>
        <w:ind w:left="720" w:hanging="540"/>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14:ligatures w14:val="none"/>
        </w:rPr>
        <w:t>Soweit der neue Messstellenbetreiber von dem Angebot nach Absatz 1 keinen Gebrauch macht, hat der bisherige Messstellenbetreiber, erforderlichenfalls in Zusammenwirken mit dem Netzbetreiber, die vorhandenen technischen Einrichtungen zu einem von dem neuen Messstellenbetreiber zu bestimmenden Zeitpunkt unentgeltlich zu entfernen oder den unentgeltlichen Ausbau der Einrichtungen durch den neuen Messstellenbetreiber zu dulden und gegebenenfalls zu ermöglichen, wenn dieser dafür Sorge trägt, dass die ausgebauten Einrichtungen dem bisherigen Messstellenbetreiber auf dessen Wunsch zur Verfügung gestellt werden.</w:t>
      </w:r>
    </w:p>
    <w:p w14:paraId="4E5870F8" w14:textId="77777777" w:rsidR="001D752B" w:rsidRPr="00E9187F" w:rsidRDefault="001D752B" w:rsidP="001D752B">
      <w:pPr>
        <w:numPr>
          <w:ilvl w:val="0"/>
          <w:numId w:val="5"/>
        </w:numPr>
        <w:tabs>
          <w:tab w:val="num" w:pos="720"/>
        </w:tabs>
        <w:spacing w:after="120" w:line="300" w:lineRule="atLeast"/>
        <w:ind w:left="720"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Kommt es zum Ausbau der bisherigen Messeinrichtung bzw. technischen Einrichtungen durch den neuen Messstellenbetreiber und wird zwischen den Beteiligten (den Parteien dieses Vertrages bzw. zwischen den beteiligten Dritten untereinander) keine einvernehmliche abweichende Regelung erzielt, so gilt</w:t>
      </w:r>
      <w:r w:rsidRPr="000F773B">
        <w:rPr>
          <w:rFonts w:ascii="Calibri" w:eastAsia="Times New Roman" w:hAnsi="Calibri" w:cs="Calibri"/>
          <w:color w:val="auto"/>
          <w:kern w:val="0"/>
          <w:sz w:val="24"/>
          <w14:ligatures w14:val="none"/>
        </w:rPr>
        <w:t xml:space="preserve">: </w:t>
      </w:r>
      <w:r w:rsidRPr="000F773B">
        <w:rPr>
          <w:rFonts w:ascii="Calibri" w:eastAsia="Times New Roman" w:hAnsi="Calibri" w:cs="Calibri"/>
          <w:color w:val="auto"/>
          <w:kern w:val="0"/>
          <w:sz w:val="24"/>
          <w:vertAlign w:val="superscript"/>
          <w14:ligatures w14:val="none"/>
        </w:rPr>
        <w:t>2</w:t>
      </w:r>
      <w:r w:rsidRPr="000F773B">
        <w:rPr>
          <w:rFonts w:ascii="Calibri" w:eastAsia="Times New Roman" w:hAnsi="Calibri" w:cs="Calibri"/>
          <w:color w:val="auto"/>
          <w:kern w:val="0"/>
          <w:sz w:val="24"/>
          <w14:ligatures w14:val="none"/>
        </w:rPr>
        <w:t xml:space="preserve">Ist einer der Vertragspartner neuer Messstellenbetreiber im Sinne von Absatz 1 und 2, bewahrt er bis zur unverzüglichen Abholung durch den bisherigen Messstellenbetreiber die von ihm ausgebauten technischen Einrichtungen unentgeltlich auf und sichert diese gegen Beschädigungen und den unberechtigten Zugriff Dritter. </w:t>
      </w:r>
      <w:r w:rsidRPr="000F773B">
        <w:rPr>
          <w:rFonts w:ascii="Calibri" w:eastAsia="Times New Roman" w:hAnsi="Calibri" w:cs="Calibri"/>
          <w:color w:val="auto"/>
          <w:kern w:val="0"/>
          <w:sz w:val="24"/>
          <w:vertAlign w:val="superscript"/>
          <w14:ligatures w14:val="none"/>
        </w:rPr>
        <w:t>3</w:t>
      </w:r>
      <w:r w:rsidRPr="000F773B">
        <w:rPr>
          <w:rFonts w:ascii="Calibri" w:eastAsia="Times New Roman" w:hAnsi="Calibri" w:cs="Calibri"/>
          <w:color w:val="auto"/>
          <w:kern w:val="0"/>
          <w:sz w:val="24"/>
          <w14:ligatures w14:val="none"/>
        </w:rPr>
        <w:t>Hierbei hat</w:t>
      </w:r>
      <w:r w:rsidRPr="00E9187F">
        <w:rPr>
          <w:rFonts w:ascii="Calibri" w:eastAsia="Times New Roman" w:hAnsi="Calibri" w:cs="Calibri"/>
          <w:color w:val="auto"/>
          <w:kern w:val="0"/>
          <w:sz w:val="24"/>
          <w14:ligatures w14:val="none"/>
        </w:rPr>
        <w:t xml:space="preserve"> sie für die Sorgfalt einzustehen, welche er in eigenen Angelegenheiten anzuwenden pflegt. </w:t>
      </w:r>
      <w:r w:rsidRPr="00E9187F">
        <w:rPr>
          <w:rFonts w:ascii="Calibri" w:eastAsia="Times New Roman" w:hAnsi="Calibri" w:cs="Calibri"/>
          <w:color w:val="auto"/>
          <w:kern w:val="0"/>
          <w:sz w:val="24"/>
          <w:vertAlign w:val="superscript"/>
          <w14:ligatures w14:val="none"/>
        </w:rPr>
        <w:t>4</w:t>
      </w:r>
      <w:r w:rsidRPr="00E9187F">
        <w:rPr>
          <w:rFonts w:ascii="Calibri" w:eastAsia="Times New Roman" w:hAnsi="Calibri" w:cs="Calibri"/>
          <w:color w:val="auto"/>
          <w:kern w:val="0"/>
          <w:sz w:val="24"/>
          <w14:ligatures w14:val="none"/>
        </w:rPr>
        <w:t xml:space="preserve">Ist eine der Vertragspartner bisheriger Messstellenbetreiber im Sinne von Absatz 1 und 2, so hat sie die vom neuen Messstellenbetreiber ausgebauten technischen Einrichtungen auf eigene Kosten und Gefahr unverzüglich abzuholen. </w:t>
      </w:r>
      <w:r w:rsidRPr="00E9187F">
        <w:rPr>
          <w:rFonts w:ascii="Calibri" w:eastAsia="Times New Roman" w:hAnsi="Calibri" w:cs="Calibri"/>
          <w:color w:val="auto"/>
          <w:kern w:val="0"/>
          <w:sz w:val="24"/>
          <w:vertAlign w:val="superscript"/>
          <w14:ligatures w14:val="none"/>
        </w:rPr>
        <w:t>5</w:t>
      </w:r>
      <w:r w:rsidRPr="00E9187F">
        <w:rPr>
          <w:rFonts w:ascii="Calibri" w:eastAsia="Times New Roman" w:hAnsi="Calibri" w:cs="Calibri"/>
          <w:color w:val="auto"/>
          <w:kern w:val="0"/>
          <w:sz w:val="24"/>
          <w14:ligatures w14:val="none"/>
        </w:rPr>
        <w:t xml:space="preserve">Holt der bisherige Messstellenbetreiber die Einrichtungen nicht unverzüglich ab, so ist der neue Messstellenbetreiber berechtigt und verpflichtet, diese dem bisherigen Messstellenbetreiber auf dessen Kosten und Gefahr zu übersenden. </w:t>
      </w:r>
      <w:r w:rsidRPr="00E9187F">
        <w:rPr>
          <w:rFonts w:ascii="Calibri" w:eastAsia="Times New Roman" w:hAnsi="Calibri" w:cs="Calibri"/>
          <w:color w:val="auto"/>
          <w:kern w:val="0"/>
          <w:sz w:val="24"/>
          <w:vertAlign w:val="superscript"/>
          <w14:ligatures w14:val="none"/>
        </w:rPr>
        <w:t>6</w:t>
      </w:r>
      <w:r w:rsidRPr="00E9187F">
        <w:rPr>
          <w:rFonts w:ascii="Calibri" w:eastAsia="Times New Roman" w:hAnsi="Calibri" w:cs="Calibri"/>
          <w:color w:val="auto"/>
          <w:kern w:val="0"/>
          <w:sz w:val="24"/>
          <w14:ligatures w14:val="none"/>
        </w:rPr>
        <w:t>Dabei sind die Grundsätze der effizienten Leistungserbringung zu beachten.</w:t>
      </w:r>
    </w:p>
    <w:p w14:paraId="31F2C1B9" w14:textId="77777777" w:rsidR="001D752B" w:rsidRPr="00E9187F" w:rsidRDefault="001D752B" w:rsidP="001D752B">
      <w:pPr>
        <w:numPr>
          <w:ilvl w:val="0"/>
          <w:numId w:val="5"/>
        </w:numPr>
        <w:tabs>
          <w:tab w:val="num" w:pos="720"/>
        </w:tabs>
        <w:spacing w:after="120" w:line="300" w:lineRule="atLeast"/>
        <w:ind w:left="720" w:hanging="540"/>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14:ligatures w14:val="none"/>
        </w:rPr>
        <w:t>Zeigt der bisherige Messstellenbetreiber gegenüber dem neuen Messstellenbetreiber an, seine technischen Einrichtungen im Rahmen eines Gerätewechsels selbst auszubauen, und ist er zu dem vom neuen Messstellenbetreiber genannten Zeitpunkt an einem Ausbau deshalb gehindert, weil er diesen nur in Zusammenwirken mit dem neuen Messstellenbetreiber vollziehen darf, der neue Messstellenbetreiber jedoch zum vorgesehenen Zeitpunkt nicht an der Messstelle erschienen ist, verpflichtet sich der neue Messstellenbetreiber gegenüber dem Netzbetreiber, dem alten Messstellenbetreiber die hierdurch entstandenen Kosten zu ersetzen.</w:t>
      </w:r>
    </w:p>
    <w:p w14:paraId="48FE91B3"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7" w:name="_Toc219717297"/>
      <w:r w:rsidRPr="00C20059">
        <w:rPr>
          <w:rFonts w:eastAsia="Times New Roman"/>
          <w:bCs/>
          <w:color w:val="auto"/>
          <w:spacing w:val="6"/>
          <w:kern w:val="32"/>
          <w:sz w:val="22"/>
          <w:szCs w:val="32"/>
          <w14:ligatures w14:val="none"/>
        </w:rPr>
        <w:t>§ 7</w:t>
      </w:r>
      <w:r>
        <w:rPr>
          <w:rFonts w:eastAsia="Times New Roman"/>
          <w:bCs/>
          <w:color w:val="auto"/>
          <w:spacing w:val="6"/>
          <w:kern w:val="32"/>
          <w:sz w:val="22"/>
          <w:szCs w:val="32"/>
          <w14:ligatures w14:val="none"/>
        </w:rPr>
        <w:t xml:space="preserve"> </w:t>
      </w:r>
      <w:r w:rsidRPr="00C20059">
        <w:rPr>
          <w:rFonts w:eastAsia="Times New Roman"/>
          <w:bCs/>
          <w:color w:val="auto"/>
          <w:spacing w:val="6"/>
          <w:kern w:val="32"/>
          <w:sz w:val="22"/>
          <w:szCs w:val="32"/>
          <w14:ligatures w14:val="none"/>
        </w:rPr>
        <w:t>Messstellenbetrieb</w:t>
      </w:r>
      <w:bookmarkEnd w:id="7"/>
    </w:p>
    <w:p w14:paraId="69286268" w14:textId="77777777" w:rsidR="001D752B" w:rsidRPr="00E9187F" w:rsidRDefault="001D752B" w:rsidP="001D752B">
      <w:pPr>
        <w:numPr>
          <w:ilvl w:val="0"/>
          <w:numId w:val="30"/>
        </w:numPr>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14:ligatures w14:val="none"/>
        </w:rPr>
        <w:t>Der Messstellenbetreiber hat die Aufgaben den Messstellenbetrieb nach näherer Maßgabe des § 3 Abs. 2 MsbG durchzuführen, soweit nicht eine anderweitige Aufgabenzuweisung durch Gesetz, Rechtsverordnung oder behördliche Festlegung ausgesprochen ist.</w:t>
      </w:r>
    </w:p>
    <w:p w14:paraId="4D541C94"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Der Messstellenbetreiber sichert (z. B. durch Plombierung) die Messeinrichtungen in angemessener Weise gegen unberechtigte Energieentnahme.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 xml:space="preserve">Die Sicherungsvorrichtungen müssen dem Messstellenbetreiber oder dem von ihm beauftragten Unternehmen in einer für den Netzbetreiber erkennbaren Weise eindeutig zuordenbar sein. </w:t>
      </w:r>
      <w:r w:rsidRPr="00E9187F">
        <w:rPr>
          <w:rFonts w:ascii="Calibri" w:eastAsia="Times New Roman" w:hAnsi="Calibri" w:cs="Calibri"/>
          <w:color w:val="auto"/>
          <w:kern w:val="0"/>
          <w:sz w:val="24"/>
          <w:vertAlign w:val="superscript"/>
          <w14:ligatures w14:val="none"/>
        </w:rPr>
        <w:t>3</w:t>
      </w:r>
      <w:r w:rsidRPr="00E9187F">
        <w:rPr>
          <w:rFonts w:ascii="Calibri" w:eastAsia="Times New Roman" w:hAnsi="Calibri" w:cs="Calibri"/>
          <w:color w:val="auto"/>
          <w:kern w:val="0"/>
          <w:sz w:val="24"/>
          <w14:ligatures w14:val="none"/>
        </w:rPr>
        <w:t xml:space="preserve">Mit Einverständnis des Messstellenbetreibers darf der Netzbetreiber die entsprechenden Sicherungsmaßnahmen auch selbst vornehmen. </w:t>
      </w:r>
      <w:r w:rsidRPr="00E9187F">
        <w:rPr>
          <w:rFonts w:ascii="Calibri" w:eastAsia="Times New Roman" w:hAnsi="Calibri" w:cs="Calibri"/>
          <w:color w:val="auto"/>
          <w:kern w:val="0"/>
          <w:sz w:val="24"/>
          <w:vertAlign w:val="superscript"/>
          <w14:ligatures w14:val="none"/>
        </w:rPr>
        <w:t>4</w:t>
      </w:r>
      <w:r w:rsidRPr="00E9187F">
        <w:rPr>
          <w:rFonts w:ascii="Calibri" w:eastAsia="Times New Roman" w:hAnsi="Calibri" w:cs="Calibri"/>
          <w:color w:val="auto"/>
          <w:kern w:val="0"/>
          <w:sz w:val="24"/>
          <w14:ligatures w14:val="none"/>
        </w:rPr>
        <w:t>Er darf Sicherungsmaßnahmen auch ohne Einverständnis des Messstellenbetreibers und auf dessen Kosten vornehmen, falls der Messstellenbetreiber die nach Satz 1 erforderlichen Sicherungsmaßnahmen unterlässt.</w:t>
      </w:r>
    </w:p>
    <w:p w14:paraId="2ED929B7"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14:ligatures w14:val="none"/>
        </w:rPr>
        <w:t>Sofern Sicherungsvorrichtungen des Netzbetreibers im Rahmen der Arbeiten des Messstellenbetreibers geöffnet werden müssen, hat der Messstellenbetreiber den Netzbetreiber zu informieren und auf eigene Kosten für eine ordnungsgemäße Wiederherstellung der Sicherungsvorrichtungen zu sorgen, die eine eindeutige Zuordnung des ausführenden Unternehmens ermöglicht.</w:t>
      </w:r>
    </w:p>
    <w:p w14:paraId="5C22240D"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Vor Arbeiten an der Messstelle, die erkennbar Auswirkungen auf den Netzbetrieb oder auf netzgesteuerte Kundenanlagen haben können, ist das Einverständnis des Netzbetreibers einzuholen.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 xml:space="preserve">Der Netzbetreiber hat unverzüglich, spätestens aber am dritten Werktag nach Information durch den Messstellenbetreiber, mitzuteilen, ob zwingende technische Gründe der Durchführung der Arbeiten entgegenstehen. </w:t>
      </w:r>
      <w:r w:rsidRPr="00E9187F">
        <w:rPr>
          <w:rFonts w:ascii="Calibri" w:eastAsia="Times New Roman" w:hAnsi="Calibri" w:cs="Calibri"/>
          <w:color w:val="auto"/>
          <w:kern w:val="0"/>
          <w:sz w:val="24"/>
          <w:vertAlign w:val="superscript"/>
          <w14:ligatures w14:val="none"/>
        </w:rPr>
        <w:t>3</w:t>
      </w:r>
      <w:r w:rsidRPr="00E9187F">
        <w:rPr>
          <w:rFonts w:ascii="Calibri" w:eastAsia="Times New Roman" w:hAnsi="Calibri" w:cs="Calibri"/>
          <w:color w:val="auto"/>
          <w:kern w:val="0"/>
          <w:sz w:val="24"/>
          <w14:ligatures w14:val="none"/>
        </w:rPr>
        <w:t>Andernfalls gilt das Einverständnis des Netzbetreibers als erteilt.</w:t>
      </w:r>
    </w:p>
    <w:p w14:paraId="24CDE702"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Hat der Netzbetreiber aufgrund gesetzlicher oder vertraglicher Verpflichtungen – etwa zur Durchführung der Unterbrechung des Anschlusses oder der Anschlussnutzung nach den §§ 17 und 24 der NDAV – Arbeiten durchzuführen und ist hierfür die Einwirkung auf technische Einrichtungen der vom Messstellenbetreiber betriebenen Messstelle erforderlich, so gilt: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 xml:space="preserve">Der Netzbetreiber hat den Messstellenbetreiber mit einer Vorlaufzeit von drei Werktagen über Erforderlichkeit, Umfang und Zeitpunkt der Einwirkung zu informieren. </w:t>
      </w:r>
      <w:r w:rsidRPr="00E9187F">
        <w:rPr>
          <w:rFonts w:ascii="Calibri" w:eastAsia="Times New Roman" w:hAnsi="Calibri" w:cs="Calibri"/>
          <w:color w:val="auto"/>
          <w:kern w:val="0"/>
          <w:sz w:val="24"/>
          <w:vertAlign w:val="superscript"/>
          <w14:ligatures w14:val="none"/>
        </w:rPr>
        <w:t>3</w:t>
      </w:r>
      <w:r w:rsidRPr="00E9187F">
        <w:rPr>
          <w:rFonts w:ascii="Calibri" w:eastAsia="Times New Roman" w:hAnsi="Calibri" w:cs="Calibri"/>
          <w:color w:val="auto"/>
          <w:kern w:val="0"/>
          <w:sz w:val="24"/>
          <w14:ligatures w14:val="none"/>
        </w:rPr>
        <w:t xml:space="preserve">Der Messstellenbetreiber hat dem Netzbetreiber innerhalb der drei Werktage eine Rückmeldung zu geben, ob er der Vorgehensweise durch den Netzbetreiber zustimmt. </w:t>
      </w:r>
      <w:r w:rsidRPr="00E9187F">
        <w:rPr>
          <w:rFonts w:ascii="Calibri" w:eastAsia="Times New Roman" w:hAnsi="Calibri" w:cs="Calibri"/>
          <w:color w:val="auto"/>
          <w:kern w:val="0"/>
          <w:sz w:val="24"/>
          <w:vertAlign w:val="superscript"/>
          <w14:ligatures w14:val="none"/>
        </w:rPr>
        <w:t>4</w:t>
      </w:r>
      <w:r w:rsidRPr="00E9187F">
        <w:rPr>
          <w:rFonts w:ascii="Calibri" w:eastAsia="Times New Roman" w:hAnsi="Calibri" w:cs="Calibri"/>
          <w:color w:val="auto"/>
          <w:kern w:val="0"/>
          <w:sz w:val="24"/>
          <w14:ligatures w14:val="none"/>
        </w:rPr>
        <w:t xml:space="preserve">Die Zustimmung des Messstellenbetreibers kann auch generell im Voraus erteilt werden. </w:t>
      </w:r>
      <w:r w:rsidRPr="00E9187F">
        <w:rPr>
          <w:rFonts w:ascii="Calibri" w:eastAsia="Times New Roman" w:hAnsi="Calibri" w:cs="Calibri"/>
          <w:color w:val="auto"/>
          <w:kern w:val="0"/>
          <w:sz w:val="24"/>
          <w:vertAlign w:val="superscript"/>
          <w14:ligatures w14:val="none"/>
        </w:rPr>
        <w:t>5</w:t>
      </w:r>
      <w:r w:rsidRPr="00E9187F">
        <w:rPr>
          <w:rFonts w:ascii="Calibri" w:eastAsia="Times New Roman" w:hAnsi="Calibri" w:cs="Calibri"/>
          <w:color w:val="auto"/>
          <w:kern w:val="0"/>
          <w:sz w:val="24"/>
          <w14:ligatures w14:val="none"/>
        </w:rPr>
        <w:t xml:space="preserve">Erteilt der Messstellenbetreiber die Zustimmung nicht, so ist er verpflichtet, zur Unterstützung der vom Netzbetreiber durchzuführenden Unterbrechung die seinerseits erforderliche Mitwirkung zu leisten. </w:t>
      </w:r>
      <w:r w:rsidRPr="00E9187F">
        <w:rPr>
          <w:rFonts w:ascii="Calibri" w:eastAsia="Times New Roman" w:hAnsi="Calibri" w:cs="Calibri"/>
          <w:color w:val="auto"/>
          <w:kern w:val="0"/>
          <w:sz w:val="24"/>
          <w:vertAlign w:val="superscript"/>
          <w14:ligatures w14:val="none"/>
        </w:rPr>
        <w:t>6</w:t>
      </w:r>
      <w:r w:rsidRPr="00E9187F">
        <w:rPr>
          <w:rFonts w:ascii="Calibri" w:eastAsia="Times New Roman" w:hAnsi="Calibri" w:cs="Calibri"/>
          <w:color w:val="auto"/>
          <w:kern w:val="0"/>
          <w:sz w:val="24"/>
          <w14:ligatures w14:val="none"/>
        </w:rPr>
        <w:t xml:space="preserve">Leistet der Messstellenbetreiber zum angegebenen Zeitpunkt die erforderliche Mitwirkung nicht, so ist der Netzbetreiber seinerseits berechtigt, die erforderlichen Handlungen auch ohne den Messstellenbetreiber vorzunehmen. </w:t>
      </w:r>
      <w:r w:rsidRPr="00E9187F">
        <w:rPr>
          <w:rFonts w:ascii="Calibri" w:eastAsia="Times New Roman" w:hAnsi="Calibri" w:cs="Calibri"/>
          <w:color w:val="auto"/>
          <w:kern w:val="0"/>
          <w:sz w:val="24"/>
          <w:vertAlign w:val="superscript"/>
          <w14:ligatures w14:val="none"/>
        </w:rPr>
        <w:t>7</w:t>
      </w:r>
      <w:r w:rsidRPr="00E9187F">
        <w:rPr>
          <w:rFonts w:ascii="Calibri" w:eastAsia="Times New Roman" w:hAnsi="Calibri" w:cs="Calibri"/>
          <w:color w:val="auto"/>
          <w:kern w:val="0"/>
          <w:sz w:val="24"/>
          <w14:ligatures w14:val="none"/>
        </w:rPr>
        <w:t xml:space="preserve">Nach Abschluss der Arbeiten hat der Netzbetreiber unverzüglich den Ausgangszustand in Bezug auf die technischen Einrichtungen der Messstelle wieder herzustellen. </w:t>
      </w:r>
      <w:r w:rsidRPr="009A54DB">
        <w:rPr>
          <w:rFonts w:ascii="Calibri" w:eastAsia="Times New Roman" w:hAnsi="Calibri" w:cs="Calibri"/>
          <w:color w:val="auto"/>
          <w:kern w:val="0"/>
          <w:sz w:val="24"/>
          <w:vertAlign w:val="superscript"/>
          <w14:ligatures w14:val="none"/>
        </w:rPr>
        <w:t>8</w:t>
      </w:r>
      <w:r w:rsidRPr="00E9187F">
        <w:rPr>
          <w:rFonts w:ascii="Calibri" w:eastAsia="Times New Roman" w:hAnsi="Calibri" w:cs="Calibri"/>
          <w:color w:val="auto"/>
          <w:kern w:val="0"/>
          <w:sz w:val="24"/>
          <w14:ligatures w14:val="none"/>
        </w:rPr>
        <w:t>Bestanden die Arbeiten in einer Unterbrechung des Anschlusses oder der Anschlussnutzung, so ist der Ausgangszustand spätestens bei Aufhebung der Unterbrechung wieder herzustellen.</w:t>
      </w:r>
    </w:p>
    <w:p w14:paraId="0A23FADE"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Bei Gefahr im Verzug, insbesondere in den Fällen des § 24 Abs. 1 Nr. 1 und Nr. 3 NDAV, ist der Netzbetreiber auch ohne vorherige Information und ohne vorherige Zustimmung des Messstellenbetreibers berechtigt, unmittelbar auf technische Einrichtungen der Messstelle des Messstellenbetreibers einzuwirken.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 xml:space="preserve">Er hat den Messstellenbetreiber in diesem Fall unverzüglich im Nachgang über Art, Umfang und Dauer der vorgenommenen Arbeiten zu informieren. </w:t>
      </w:r>
      <w:r w:rsidRPr="00E9187F">
        <w:rPr>
          <w:rFonts w:ascii="Calibri" w:eastAsia="Times New Roman" w:hAnsi="Calibri" w:cs="Calibri"/>
          <w:color w:val="auto"/>
          <w:kern w:val="0"/>
          <w:sz w:val="24"/>
          <w:vertAlign w:val="superscript"/>
          <w14:ligatures w14:val="none"/>
        </w:rPr>
        <w:t>3</w:t>
      </w:r>
      <w:r w:rsidRPr="00E9187F">
        <w:rPr>
          <w:rFonts w:ascii="Calibri" w:eastAsia="Times New Roman" w:hAnsi="Calibri" w:cs="Calibri"/>
          <w:color w:val="auto"/>
          <w:kern w:val="0"/>
          <w:sz w:val="24"/>
          <w14:ligatures w14:val="none"/>
        </w:rPr>
        <w:t>Nach Abschluss der Arbeiten hat der Netzbetreiber unverzüglich den Ausgangszustand in Bezug auf die technischen Einrichtungen der Messstelle wieder herzustellen.</w:t>
      </w:r>
      <w:r>
        <w:rPr>
          <w:rFonts w:ascii="Calibri" w:eastAsia="Times New Roman" w:hAnsi="Calibri" w:cs="Calibri"/>
          <w:color w:val="auto"/>
          <w:kern w:val="0"/>
          <w:sz w:val="24"/>
          <w14:ligatures w14:val="none"/>
        </w:rPr>
        <w:t xml:space="preserve"> </w:t>
      </w:r>
      <w:r w:rsidRPr="00E9187F">
        <w:rPr>
          <w:rFonts w:ascii="Calibri" w:eastAsia="Times New Roman" w:hAnsi="Calibri" w:cs="Calibri"/>
          <w:color w:val="auto"/>
          <w:kern w:val="0"/>
          <w:sz w:val="24"/>
          <w:vertAlign w:val="superscript"/>
          <w14:ligatures w14:val="none"/>
        </w:rPr>
        <w:t>4</w:t>
      </w:r>
      <w:r w:rsidRPr="00E9187F">
        <w:rPr>
          <w:rFonts w:ascii="Calibri" w:eastAsia="Times New Roman" w:hAnsi="Calibri" w:cs="Calibri"/>
          <w:color w:val="auto"/>
          <w:kern w:val="0"/>
          <w:sz w:val="24"/>
          <w14:ligatures w14:val="none"/>
        </w:rPr>
        <w:t>Bestanden die Arbeiten in einer Unterbrechung des Anschlusses oder der Anschlussnutzung, so ist der Ausgangszustand spätestens bei Aufhebung der Unterbrechung wieder herzustellen.</w:t>
      </w:r>
    </w:p>
    <w:p w14:paraId="215BC089"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Der Messstellenbetreiber darf Unterbrechungen des Anschlusses oder der Anschlussnutzung, die der Netzbetreiber veranlasst hat, nicht ohne Zustimmung des Netzbetreibers wieder aufheben.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Der vorstehende Satz gilt auch im Rahmen der Durchführung des Messstellenbetreiberwechsels.</w:t>
      </w:r>
    </w:p>
    <w:p w14:paraId="57F60FD9"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Im Falle des Wechsels des bisherigen Anschlussnutzers oder Anschlussnehmers ist der</w:t>
      </w:r>
      <w:r>
        <w:rPr>
          <w:rFonts w:ascii="Calibri" w:eastAsia="Times New Roman" w:hAnsi="Calibri" w:cs="Calibri"/>
          <w:color w:val="auto"/>
          <w:kern w:val="0"/>
          <w:sz w:val="24"/>
          <w14:ligatures w14:val="none"/>
        </w:rPr>
        <w:t xml:space="preserve"> Messstellenbetreiber</w:t>
      </w:r>
      <w:r w:rsidRPr="00E9187F">
        <w:rPr>
          <w:rFonts w:ascii="Calibri" w:eastAsia="Times New Roman" w:hAnsi="Calibri" w:cs="Calibri"/>
          <w:color w:val="auto"/>
          <w:kern w:val="0"/>
          <w:sz w:val="24"/>
          <w14:ligatures w14:val="none"/>
        </w:rPr>
        <w:t xml:space="preserve"> auf Verlangen des grundzuständigen Messstellenbetreibers verpflichtet, für einen Übergangszeitraum von längstens drei Monaten den Messstellenbetrieb fortzuführen, bis der Messstellenbetrieb auf Grundlage eines Auftrages des neuen Anschlussnutzers oder des neuen Anschlussnehmers durchgeführt werden kann.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 xml:space="preserve">Der Dritte hat Anspruch auf ein vom grundzuständigen Messstellenbetreiber zu entrichtendes angemessenes Entgelt. </w:t>
      </w:r>
      <w:r w:rsidRPr="00E9187F">
        <w:rPr>
          <w:rFonts w:ascii="Calibri" w:eastAsia="Times New Roman" w:hAnsi="Calibri" w:cs="Calibri"/>
          <w:color w:val="auto"/>
          <w:kern w:val="0"/>
          <w:sz w:val="24"/>
          <w:vertAlign w:val="superscript"/>
          <w14:ligatures w14:val="none"/>
        </w:rPr>
        <w:t>3</w:t>
      </w:r>
      <w:r w:rsidRPr="00E9187F">
        <w:rPr>
          <w:rFonts w:ascii="Calibri" w:eastAsia="Times New Roman" w:hAnsi="Calibri" w:cs="Calibri"/>
          <w:color w:val="auto"/>
          <w:kern w:val="0"/>
          <w:sz w:val="24"/>
          <w14:ligatures w14:val="none"/>
        </w:rPr>
        <w:t>In anderen Fällen als dem Wechsel des Anschlussnutzers bzw. Anschlussnehmers, in denen die Messstelle wieder dem grundzuständigen Messstellenbetreiber zuzuordnen wäre, ist dieser in entsprechender Anwendung dieses Absatzes für einen Übergangszeitraum von längstens einem Monat berechtigt, vom bisherigen Messstellenbetreiber die Fortführung des Messstellenbetriebs gegen ein angemessenes Entgelt zu verlangen, sofern dieser in der Lage ist, den Messstellenbetrieb ordnungsgemäß fortzusetzen.</w:t>
      </w:r>
      <w:r w:rsidRPr="00A932C8">
        <w:t xml:space="preserve"> </w:t>
      </w:r>
      <w:r w:rsidRPr="00E9187F">
        <w:rPr>
          <w:rFonts w:ascii="Calibri" w:eastAsia="Times New Roman" w:hAnsi="Calibri" w:cs="Calibri"/>
          <w:color w:val="auto"/>
          <w:kern w:val="0"/>
          <w:sz w:val="24"/>
          <w:vertAlign w:val="superscript"/>
          <w14:ligatures w14:val="none"/>
        </w:rPr>
        <w:t>4</w:t>
      </w:r>
      <w:r w:rsidRPr="00A932C8">
        <w:rPr>
          <w:rFonts w:ascii="Calibri" w:eastAsia="Times New Roman" w:hAnsi="Calibri" w:cs="Calibri"/>
          <w:color w:val="auto"/>
          <w:kern w:val="0"/>
          <w:sz w:val="24"/>
          <w14:ligatures w14:val="none"/>
        </w:rPr>
        <w:t>Bei Beurteilung der Angemessenheit der Entgelte sind die verbauten technischen Einrichtungen an der Mess-stelle maßgeblich.</w:t>
      </w:r>
      <w:r w:rsidRPr="00E9187F">
        <w:rPr>
          <w:rFonts w:ascii="Calibri" w:eastAsia="Times New Roman" w:hAnsi="Calibri" w:cs="Calibri"/>
          <w:color w:val="auto"/>
          <w:kern w:val="0"/>
          <w:sz w:val="24"/>
          <w14:ligatures w14:val="none"/>
        </w:rPr>
        <w:t xml:space="preserve"> </w:t>
      </w:r>
      <w:r>
        <w:rPr>
          <w:rFonts w:ascii="Calibri" w:eastAsia="Times New Roman" w:hAnsi="Calibri" w:cs="Calibri"/>
          <w:color w:val="auto"/>
          <w:kern w:val="0"/>
          <w:sz w:val="24"/>
          <w:vertAlign w:val="superscript"/>
          <w14:ligatures w14:val="none"/>
        </w:rPr>
        <w:t>5</w:t>
      </w:r>
      <w:r w:rsidRPr="00E9187F">
        <w:rPr>
          <w:rFonts w:ascii="Calibri" w:eastAsia="Times New Roman" w:hAnsi="Calibri" w:cs="Calibri"/>
          <w:color w:val="auto"/>
          <w:kern w:val="0"/>
          <w:sz w:val="24"/>
          <w14:ligatures w14:val="none"/>
        </w:rPr>
        <w:t>Kommt es im Rahmen des Wechsels der Zuständigkeit des Messstellenbetreibers für eine Messstelle durch Verzögerungen bei Gerätewechsel und/oder Geräteübernahme zwischen altem und neuem Messstellenbetreiber zu einer Verkürzung oder Verlängerung der Zuständigkeit des alten Messstellenbetreibers von bis zu 9 Werktagen (Realisierungskorridor), so steht den Messstellenbetreibern hierfür jeweils gegenseitig kein finanzieller Ausgleich zu.</w:t>
      </w:r>
    </w:p>
    <w:p w14:paraId="15CAEDFF"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Der Messstellenbetreiber übermittelt dem Netzbetreiber die zur Verwaltung der Messstellen erforderlichen Informationen über die Messstelle.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Diese Übermittlung hat, soweit möglich, im Wege der elektronischen Datenkommunikation zu erfolgen.</w:t>
      </w:r>
    </w:p>
    <w:p w14:paraId="25191446"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Der Netzbetreiber ist berechtigt, bei Zweifeln an der Richtigkeit der Messwerte die Durchführung einer Kontrollablesung durch den Messstellenbetreiber zu verlangen.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 xml:space="preserve">Die Kosten hierfür trägt der Netzbetreiber, sofern die Messwerte des Messstellenbetreibers richtig sind. </w:t>
      </w:r>
      <w:r w:rsidRPr="00E9187F">
        <w:rPr>
          <w:rFonts w:ascii="Calibri" w:eastAsia="Times New Roman" w:hAnsi="Calibri" w:cs="Calibri"/>
          <w:color w:val="auto"/>
          <w:kern w:val="0"/>
          <w:sz w:val="24"/>
          <w:vertAlign w:val="superscript"/>
          <w14:ligatures w14:val="none"/>
        </w:rPr>
        <w:t>3</w:t>
      </w:r>
      <w:r w:rsidRPr="00E9187F">
        <w:rPr>
          <w:rFonts w:ascii="Calibri" w:eastAsia="Times New Roman" w:hAnsi="Calibri" w:cs="Calibri"/>
          <w:color w:val="auto"/>
          <w:kern w:val="0"/>
          <w:sz w:val="24"/>
          <w14:ligatures w14:val="none"/>
        </w:rPr>
        <w:t>Andernfalls trägt der Messstellenbetreiber die Kosten dieser Ablesung.</w:t>
      </w:r>
    </w:p>
    <w:p w14:paraId="4E2B8397"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14:ligatures w14:val="none"/>
        </w:rPr>
        <w:t xml:space="preserve">Messwerte können für die Aufteilung einer Energiemenge auf mehrere Teilzeiträume vor dem Hintergrund einer Änderung der Netzentgelte, Abgaben oder Umlagen rechnerisch abgegrenzt werden, soweit entsprechende Messwerte nicht vorliegen. </w:t>
      </w:r>
    </w:p>
    <w:p w14:paraId="7664209A"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14:ligatures w14:val="none"/>
        </w:rPr>
        <w:t>Der Messstellenbetreiber unternimmt alle zumutbaren Anstrengungen, um Störungen, wie z. B. auch wiederkehrende Messwertausfälle, oder Unterbrechungen des Messstellenbetriebs unverzüglich zu beheben.</w:t>
      </w:r>
    </w:p>
    <w:p w14:paraId="7A43B199"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8" w:name="_Toc219717298"/>
      <w:r w:rsidRPr="00C20059">
        <w:rPr>
          <w:rFonts w:eastAsia="Times New Roman"/>
          <w:bCs/>
          <w:color w:val="auto"/>
          <w:spacing w:val="6"/>
          <w:kern w:val="32"/>
          <w:sz w:val="22"/>
          <w:szCs w:val="32"/>
          <w14:ligatures w14:val="none"/>
        </w:rPr>
        <w:t>§ 8</w:t>
      </w:r>
      <w:r>
        <w:rPr>
          <w:rFonts w:eastAsia="Times New Roman"/>
          <w:bCs/>
          <w:color w:val="auto"/>
          <w:spacing w:val="6"/>
          <w:kern w:val="32"/>
          <w:sz w:val="22"/>
          <w:szCs w:val="32"/>
          <w14:ligatures w14:val="none"/>
        </w:rPr>
        <w:t xml:space="preserve"> </w:t>
      </w:r>
      <w:r w:rsidRPr="00C20059">
        <w:rPr>
          <w:rFonts w:eastAsia="Times New Roman"/>
          <w:bCs/>
          <w:color w:val="auto"/>
          <w:spacing w:val="6"/>
          <w:kern w:val="32"/>
          <w:sz w:val="22"/>
          <w:szCs w:val="32"/>
          <w14:ligatures w14:val="none"/>
        </w:rPr>
        <w:t>Kontrolle der Messstelle, Störungsbeseitigung und Befundprüfung</w:t>
      </w:r>
      <w:bookmarkEnd w:id="8"/>
    </w:p>
    <w:p w14:paraId="12012BF4" w14:textId="77777777" w:rsidR="001D752B" w:rsidRPr="00E9187F" w:rsidRDefault="001D752B" w:rsidP="001D752B">
      <w:pPr>
        <w:numPr>
          <w:ilvl w:val="0"/>
          <w:numId w:val="31"/>
        </w:numPr>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Der Messstellenbetreiber hat eine Störungsannahme vorzuhalten.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 xml:space="preserve">Liegen Anhaltspunkte für Störungen (z. B. Fehlfunktion, Verlust, Beschädigungen, Manipulationen oder Manipulationsversuche) der Messstelle vor, führt der Messstellenbetreiber nach eigener Kenntnisnahme oder nach Aufforderung durch den Netzbetreiber unverzüglich eine Kontrolle der Messstelle durch und beseitigt erforderlichenfalls die Störung. </w:t>
      </w:r>
      <w:r w:rsidRPr="00E9187F">
        <w:rPr>
          <w:rFonts w:ascii="Calibri" w:eastAsia="Times New Roman" w:hAnsi="Calibri" w:cs="Calibri"/>
          <w:color w:val="auto"/>
          <w:kern w:val="0"/>
          <w:sz w:val="24"/>
          <w:vertAlign w:val="superscript"/>
          <w14:ligatures w14:val="none"/>
        </w:rPr>
        <w:t>3</w:t>
      </w:r>
      <w:r w:rsidRPr="00E9187F">
        <w:rPr>
          <w:rFonts w:ascii="Calibri" w:eastAsia="Times New Roman" w:hAnsi="Calibri" w:cs="Calibri"/>
          <w:color w:val="auto"/>
          <w:kern w:val="0"/>
          <w:sz w:val="24"/>
          <w14:ligatures w14:val="none"/>
        </w:rPr>
        <w:t xml:space="preserve">Erfolgt im Störungsfall innerhalb der nach den festgelegten Geschäftsprozessen vorgesehenen Fristen keine Rückmeldung über die Störungsannahme bzw. keine Störungsbeseitigung durch den Messstellenbetreiber, so kann der Netzbetreiber die Störung auf Kosten des Messstellenbetreibers selbst beseitigen oder einen Dritten mit der Störungsbeseitigung beauftragen. </w:t>
      </w:r>
      <w:r w:rsidRPr="00E9187F">
        <w:rPr>
          <w:rFonts w:ascii="Calibri" w:eastAsia="Times New Roman" w:hAnsi="Calibri" w:cs="Calibri"/>
          <w:color w:val="auto"/>
          <w:kern w:val="0"/>
          <w:sz w:val="24"/>
          <w:vertAlign w:val="superscript"/>
          <w14:ligatures w14:val="none"/>
        </w:rPr>
        <w:t>4</w:t>
      </w:r>
      <w:r w:rsidRPr="00E9187F">
        <w:rPr>
          <w:rFonts w:ascii="Calibri" w:eastAsia="Times New Roman" w:hAnsi="Calibri" w:cs="Calibri"/>
          <w:color w:val="auto"/>
          <w:kern w:val="0"/>
          <w:sz w:val="24"/>
          <w14:ligatures w14:val="none"/>
        </w:rPr>
        <w:t xml:space="preserve">Erfolgt die Kontrolle durch den Messstellenbetreiber aufgrund einer Aufforderung des Netzbetreibers und werden keine Störungen im Sinne von Satz 1 festgestellt, kann der Messstellenbetreiber vom Netzbetreiber ein angemessenes Entgelt verlangen. </w:t>
      </w:r>
      <w:r w:rsidRPr="00E9187F">
        <w:rPr>
          <w:rFonts w:ascii="Calibri" w:eastAsia="Times New Roman" w:hAnsi="Calibri" w:cs="Calibri"/>
          <w:color w:val="auto"/>
          <w:kern w:val="0"/>
          <w:sz w:val="24"/>
          <w:vertAlign w:val="superscript"/>
          <w14:ligatures w14:val="none"/>
        </w:rPr>
        <w:t>5</w:t>
      </w:r>
      <w:r w:rsidRPr="00E9187F">
        <w:rPr>
          <w:rFonts w:ascii="Calibri" w:eastAsia="Times New Roman" w:hAnsi="Calibri" w:cs="Calibri"/>
          <w:color w:val="auto"/>
          <w:kern w:val="0"/>
          <w:sz w:val="24"/>
          <w14:ligatures w14:val="none"/>
        </w:rPr>
        <w:t xml:space="preserve">Bei Gefahr im Verzug hat der Messstellenbetreiber unmittelbar die in seinem Einwirkungsbereich befindlichen offenen und unter Spannung stehenden Anlagenteile gefahrlos zu machen bzw. die Hauptsicherungs- oder -absperreinrichtung zu schließen, damit die Gaszufuhr unterbrochen wird und Gefahren abgewendet werden. </w:t>
      </w:r>
    </w:p>
    <w:p w14:paraId="51FFDC5F" w14:textId="77777777" w:rsidR="001D752B" w:rsidRPr="00E9187F" w:rsidRDefault="001D752B" w:rsidP="001D752B">
      <w:pPr>
        <w:numPr>
          <w:ilvl w:val="0"/>
          <w:numId w:val="31"/>
        </w:numPr>
        <w:spacing w:after="120" w:line="300" w:lineRule="atLeast"/>
        <w:ind w:hanging="540"/>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Der Netzbetreiber ist berechtigt, jederzeit die Nachprüfung der eichrechtlich relevanten Bestandteile der Messstelle durch eine </w:t>
      </w:r>
      <w:r>
        <w:rPr>
          <w:rFonts w:ascii="Calibri" w:eastAsia="Times New Roman" w:hAnsi="Calibri" w:cs="Calibri"/>
          <w:color w:val="auto"/>
          <w:kern w:val="0"/>
          <w:sz w:val="24"/>
          <w14:ligatures w14:val="none"/>
        </w:rPr>
        <w:t xml:space="preserve">Befundprüfung nach </w:t>
      </w:r>
      <w:r w:rsidRPr="00E9187F">
        <w:rPr>
          <w:rFonts w:ascii="Calibri" w:eastAsia="Times New Roman" w:hAnsi="Calibri" w:cs="Calibri"/>
          <w:color w:val="auto"/>
          <w:kern w:val="0"/>
          <w:sz w:val="24"/>
          <w14:ligatures w14:val="none"/>
        </w:rPr>
        <w:t xml:space="preserve">§§ 33 ff. Mess- und Eichverordnung oder einer Nachfolgevorschrift durch eine Eichbehörde oder eine staatlich anerkannte Prüfstelle im Sinne des Mess- und Eichgesetzes (MessEG) zu verlangen.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 xml:space="preserve">Stellt der Netzbetreiber den Antrag auf Nachprüfung nicht beim Messstellenbetreiber, so hat er diesen zugleich mit der Antragstellung zu benachrichtigen. </w:t>
      </w:r>
      <w:r w:rsidRPr="00E9187F">
        <w:rPr>
          <w:rFonts w:ascii="Calibri" w:eastAsia="Times New Roman" w:hAnsi="Calibri" w:cs="Calibri"/>
          <w:color w:val="auto"/>
          <w:kern w:val="0"/>
          <w:sz w:val="24"/>
          <w:vertAlign w:val="superscript"/>
          <w14:ligatures w14:val="none"/>
        </w:rPr>
        <w:t>3</w:t>
      </w:r>
      <w:r w:rsidRPr="00E9187F">
        <w:rPr>
          <w:rFonts w:ascii="Calibri" w:eastAsia="Times New Roman" w:hAnsi="Calibri" w:cs="Calibri"/>
          <w:color w:val="auto"/>
          <w:kern w:val="0"/>
          <w:sz w:val="24"/>
          <w14:ligatures w14:val="none"/>
        </w:rPr>
        <w:t>Beantragt der Netzbetreiber eine solche Befundprüfung, ist der Messstellenbetreiber zum Wechsel der Geräte, zur Übergabe der ausgebauten Einrichtung an die Eichbehörde oder Prüfstelle und zur Unterrichtung des Netzbetreibers verpflichtet.</w:t>
      </w:r>
      <w:r>
        <w:rPr>
          <w:rFonts w:ascii="Calibri" w:eastAsia="Times New Roman" w:hAnsi="Calibri" w:cs="Calibri"/>
          <w:color w:val="auto"/>
          <w:kern w:val="0"/>
          <w:sz w:val="24"/>
          <w14:ligatures w14:val="none"/>
        </w:rPr>
        <w:t xml:space="preserve"> </w:t>
      </w:r>
      <w:r w:rsidRPr="00E9187F">
        <w:rPr>
          <w:rFonts w:ascii="Calibri" w:eastAsia="Times New Roman" w:hAnsi="Calibri" w:cs="Calibri"/>
          <w:color w:val="auto"/>
          <w:kern w:val="0"/>
          <w:sz w:val="24"/>
          <w:vertAlign w:val="superscript"/>
          <w14:ligatures w14:val="none"/>
        </w:rPr>
        <w:t>4</w:t>
      </w:r>
      <w:r w:rsidRPr="00E9187F">
        <w:rPr>
          <w:rFonts w:ascii="Calibri" w:eastAsia="Times New Roman" w:hAnsi="Calibri" w:cs="Calibri"/>
          <w:color w:val="auto"/>
          <w:kern w:val="0"/>
          <w:sz w:val="24"/>
          <w14:ligatures w14:val="none"/>
        </w:rPr>
        <w:t>Ergibt die Befundprüfung, dass das betroffene Gerät nicht verwendet werden darf, so trägt der Messstellenbetreiber die Kosten der Nachprüfung sowie des auf Seiten des Messstellenbetreibers entstandenen Aufwandes, ansonsten trägt der Netzbetreiber die vorbezeichneten Kosten.</w:t>
      </w:r>
    </w:p>
    <w:p w14:paraId="5FB61335" w14:textId="77777777" w:rsidR="001D752B" w:rsidRPr="00E9187F" w:rsidRDefault="001D752B" w:rsidP="001D752B">
      <w:pPr>
        <w:numPr>
          <w:ilvl w:val="0"/>
          <w:numId w:val="31"/>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Bekannt gewordene Störungen sowie die Ergebnisse der Maßnahmen zur Störungsbeseitigung oder einer Befundprüfung sind dem Netzbetreiber vom Messstellenbetreiber unverzüglich in Textform mitzuteilen. </w:t>
      </w:r>
      <w:r w:rsidRPr="000F37CC">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Erhält der Messstellenbetreiber anlässlich seiner Tätigkeit Anhaltspunkte über Störungen an Anlagen des Netzbetreibers, hat er diesen hierüber unverzüglich in Textform zu unterrichten.</w:t>
      </w:r>
    </w:p>
    <w:p w14:paraId="670BCB44"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9" w:name="_Toc219717299"/>
      <w:r w:rsidRPr="00C20059">
        <w:rPr>
          <w:rFonts w:eastAsia="Times New Roman"/>
          <w:bCs/>
          <w:color w:val="auto"/>
          <w:spacing w:val="6"/>
          <w:kern w:val="32"/>
          <w:sz w:val="22"/>
          <w:szCs w:val="32"/>
          <w14:ligatures w14:val="none"/>
        </w:rPr>
        <w:t>§ 9</w:t>
      </w:r>
      <w:r>
        <w:rPr>
          <w:rFonts w:eastAsia="Times New Roman"/>
          <w:bCs/>
          <w:color w:val="auto"/>
          <w:spacing w:val="6"/>
          <w:kern w:val="32"/>
          <w:sz w:val="22"/>
          <w:szCs w:val="32"/>
          <w14:ligatures w14:val="none"/>
        </w:rPr>
        <w:t xml:space="preserve"> </w:t>
      </w:r>
      <w:r w:rsidRPr="00C20059">
        <w:rPr>
          <w:rFonts w:eastAsia="Times New Roman"/>
          <w:bCs/>
          <w:color w:val="auto"/>
          <w:spacing w:val="6"/>
          <w:kern w:val="32"/>
          <w:sz w:val="22"/>
          <w:szCs w:val="32"/>
          <w14:ligatures w14:val="none"/>
        </w:rPr>
        <w:t>Pflichten des Netzbetreibers</w:t>
      </w:r>
      <w:bookmarkEnd w:id="9"/>
    </w:p>
    <w:p w14:paraId="4A81E8F0" w14:textId="77777777" w:rsidR="001D752B" w:rsidRPr="000F37CC" w:rsidRDefault="001D752B" w:rsidP="001D752B">
      <w:pPr>
        <w:numPr>
          <w:ilvl w:val="0"/>
          <w:numId w:val="32"/>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Der Netzbetreiber ist für die Vergabe der eindeutigen Identifikationsnummer für die Messlokation zuständig.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Diese erfolgt nach den Vorgaben des DVGW –Arbeitsblattes G 2000 in der jeweils geltenden Fassung. </w:t>
      </w:r>
    </w:p>
    <w:p w14:paraId="74D214FA" w14:textId="77777777" w:rsidR="001D752B" w:rsidRPr="000F37CC" w:rsidRDefault="001D752B" w:rsidP="001D752B">
      <w:pPr>
        <w:numPr>
          <w:ilvl w:val="0"/>
          <w:numId w:val="32"/>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F556BD">
        <w:rPr>
          <w:rFonts w:ascii="Calibri" w:eastAsia="Times New Roman" w:hAnsi="Calibri" w:cs="Calibri"/>
          <w:color w:val="auto"/>
          <w:kern w:val="0"/>
          <w:sz w:val="24"/>
          <w14:ligatures w14:val="none"/>
        </w:rPr>
        <w:t>Soweit durch Gesetz, Rechtsverordnung oder behördliche Festlegung aus-gesprochen, hat der Netzbetreiber abwei</w:t>
      </w:r>
      <w:r>
        <w:rPr>
          <w:rFonts w:ascii="Calibri" w:eastAsia="Times New Roman" w:hAnsi="Calibri" w:cs="Calibri"/>
          <w:color w:val="auto"/>
          <w:kern w:val="0"/>
          <w:sz w:val="24"/>
          <w14:ligatures w14:val="none"/>
        </w:rPr>
        <w:t>c</w:t>
      </w:r>
      <w:r w:rsidRPr="00F556BD">
        <w:rPr>
          <w:rFonts w:ascii="Calibri" w:eastAsia="Times New Roman" w:hAnsi="Calibri" w:cs="Calibri"/>
          <w:color w:val="auto"/>
          <w:kern w:val="0"/>
          <w:sz w:val="24"/>
          <w14:ligatures w14:val="none"/>
        </w:rPr>
        <w:t xml:space="preserve">hend von § 3 Abs. 2 MsbG auch die Auf-gabe, eine Messwertaufbereitung und -verteilung vorzunehmen.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Der Messstellenbetreiber wird ihn hierzu durch Bereitstellung etwa erforderlicher Zusatzangaben zur Messstelle unterstützen.</w:t>
      </w:r>
    </w:p>
    <w:p w14:paraId="3A7BBA33" w14:textId="77777777" w:rsidR="001D752B" w:rsidRPr="000F37CC" w:rsidRDefault="001D752B" w:rsidP="001D752B">
      <w:pPr>
        <w:numPr>
          <w:ilvl w:val="0"/>
          <w:numId w:val="32"/>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Der Netzbetreiber verpflichtet sich zur unverzüglichen Übergabe aller für die Realisierung des Messstellenbetriebs erforderlichen Informationen (z. B. Identifikationsnummern, Ausgestaltung der Messstelle, Tarifschalt- und Unterbrechungszeiten).</w:t>
      </w:r>
    </w:p>
    <w:p w14:paraId="37A30846" w14:textId="77777777" w:rsidR="001D752B" w:rsidRPr="000F37CC" w:rsidRDefault="001D752B" w:rsidP="001D752B">
      <w:pPr>
        <w:numPr>
          <w:ilvl w:val="0"/>
          <w:numId w:val="32"/>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Führt der Netzbetreiber erforderliche Maßnahmen in seinen Anlagen durch, die erkennbar Auswirkungen auf die Wirkungsweise der Messstelle (z. B. Ausfall, Störung, Veränderung von Messwerten) haben können, so ist der Messstellenbetreiber vor Aufnahme der Arbeiten unverzüglich zu informieren, soweit dies möglich ist und die Beseitigung einer Störung nicht verzögern würde.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Ansonsten ist die Information unverzüglich nachzuholen.</w:t>
      </w:r>
    </w:p>
    <w:p w14:paraId="048145CB" w14:textId="77777777" w:rsidR="001D752B" w:rsidRPr="000F37CC" w:rsidRDefault="001D752B" w:rsidP="001D752B">
      <w:pPr>
        <w:numPr>
          <w:ilvl w:val="0"/>
          <w:numId w:val="32"/>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Stellt der Netzbetreiber den Verlust, Beschädigungen oder Störungen der technischen Einrichtungen der Messstelle fest, so hat er dies dem Messstellenbetreiber unverzüglich mitzuteilen.</w:t>
      </w:r>
    </w:p>
    <w:p w14:paraId="6E5F207C" w14:textId="77777777" w:rsidR="001D752B" w:rsidRPr="000F37CC" w:rsidRDefault="001D752B" w:rsidP="001D752B">
      <w:pPr>
        <w:numPr>
          <w:ilvl w:val="0"/>
          <w:numId w:val="32"/>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Der Netzbetreiber ist nicht verpflichtet, Inkassoleistungen für den Messstellenbetreiber zu erbringen.</w:t>
      </w:r>
    </w:p>
    <w:p w14:paraId="526E2789"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10" w:name="_Toc219717300"/>
      <w:r w:rsidRPr="00C20059">
        <w:rPr>
          <w:rFonts w:eastAsia="Times New Roman"/>
          <w:bCs/>
          <w:color w:val="auto"/>
          <w:spacing w:val="6"/>
          <w:kern w:val="32"/>
          <w:sz w:val="22"/>
          <w:szCs w:val="32"/>
          <w14:ligatures w14:val="none"/>
        </w:rPr>
        <w:t>§ 10</w:t>
      </w:r>
      <w:r>
        <w:rPr>
          <w:rFonts w:eastAsia="Times New Roman"/>
          <w:bCs/>
          <w:color w:val="auto"/>
          <w:spacing w:val="6"/>
          <w:kern w:val="32"/>
          <w:sz w:val="22"/>
          <w:szCs w:val="32"/>
          <w14:ligatures w14:val="none"/>
        </w:rPr>
        <w:t xml:space="preserve"> </w:t>
      </w:r>
      <w:r w:rsidRPr="00C20059">
        <w:rPr>
          <w:rFonts w:eastAsia="Times New Roman"/>
          <w:bCs/>
          <w:color w:val="auto"/>
          <w:spacing w:val="6"/>
          <w:kern w:val="32"/>
          <w:sz w:val="22"/>
          <w:szCs w:val="32"/>
          <w14:ligatures w14:val="none"/>
        </w:rPr>
        <w:t>Erfüllung eichrechtlicher Vorschriften</w:t>
      </w:r>
      <w:bookmarkEnd w:id="10"/>
      <w:r w:rsidRPr="00C20059">
        <w:rPr>
          <w:rFonts w:eastAsia="Times New Roman"/>
          <w:bCs/>
          <w:color w:val="auto"/>
          <w:spacing w:val="6"/>
          <w:kern w:val="32"/>
          <w:sz w:val="22"/>
          <w:szCs w:val="32"/>
          <w14:ligatures w14:val="none"/>
        </w:rPr>
        <w:t xml:space="preserve"> </w:t>
      </w:r>
    </w:p>
    <w:p w14:paraId="66EFA196" w14:textId="77777777" w:rsidR="001D752B" w:rsidRPr="000F37CC" w:rsidRDefault="001D752B" w:rsidP="001D752B">
      <w:pPr>
        <w:ind w:left="-15" w:firstLine="72"/>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Der Messstellenbetreiber ist mit Blick auf die Durchführung des Messstellenbetriebs Messgeräteverwender im Sinne des Eichrechts und verantwortlich für die Einhaltung aller sich aus dem Eichrecht ergebenden Anforderungen und Verpflichtungen.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Mit Vertragsschluss bestätigt der Messstellenbetreiber im Sinne des § 33 Abs. 2 MessEG, dass er als Messgeräteverwender seine ihm hiernach obliegenden Verpflichtungen erfüllt.</w:t>
      </w:r>
    </w:p>
    <w:p w14:paraId="1216EA23"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11" w:name="_Toc219717301"/>
      <w:r w:rsidRPr="00C20059">
        <w:rPr>
          <w:rFonts w:eastAsia="Times New Roman"/>
          <w:bCs/>
          <w:color w:val="auto"/>
          <w:spacing w:val="6"/>
          <w:kern w:val="32"/>
          <w:sz w:val="22"/>
          <w:szCs w:val="32"/>
          <w14:ligatures w14:val="none"/>
        </w:rPr>
        <w:t>§ 11</w:t>
      </w:r>
      <w:r>
        <w:rPr>
          <w:rFonts w:eastAsia="Times New Roman"/>
          <w:bCs/>
          <w:color w:val="auto"/>
          <w:spacing w:val="6"/>
          <w:kern w:val="32"/>
          <w:sz w:val="22"/>
          <w:szCs w:val="32"/>
          <w14:ligatures w14:val="none"/>
        </w:rPr>
        <w:t xml:space="preserve"> </w:t>
      </w:r>
      <w:r w:rsidRPr="00C20059">
        <w:rPr>
          <w:rFonts w:eastAsia="Times New Roman"/>
          <w:bCs/>
          <w:color w:val="auto"/>
          <w:spacing w:val="6"/>
          <w:kern w:val="32"/>
          <w:sz w:val="22"/>
          <w:szCs w:val="32"/>
          <w14:ligatures w14:val="none"/>
        </w:rPr>
        <w:t>Mindestanforderungen des Netzbetreibers</w:t>
      </w:r>
      <w:bookmarkEnd w:id="11"/>
    </w:p>
    <w:p w14:paraId="1420F0BF" w14:textId="77777777" w:rsidR="001D752B" w:rsidRPr="000F37CC" w:rsidRDefault="001D752B" w:rsidP="001D752B">
      <w:pPr>
        <w:numPr>
          <w:ilvl w:val="0"/>
          <w:numId w:val="33"/>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Der Netzbetreiber ist berechtigt, im Rahmen des § 8 Abs. 2 MsbG sachlich gerechtfertigte</w:t>
      </w:r>
      <w:r>
        <w:rPr>
          <w:rFonts w:ascii="Calibri" w:eastAsia="Times New Roman" w:hAnsi="Calibri" w:cs="Calibri"/>
          <w:color w:val="auto"/>
          <w:kern w:val="0"/>
          <w:sz w:val="24"/>
          <w14:ligatures w14:val="none"/>
        </w:rPr>
        <w:t>, transparente</w:t>
      </w:r>
      <w:r w:rsidRPr="000F37CC">
        <w:rPr>
          <w:rFonts w:ascii="Calibri" w:eastAsia="Times New Roman" w:hAnsi="Calibri" w:cs="Calibri"/>
          <w:color w:val="auto"/>
          <w:kern w:val="0"/>
          <w:sz w:val="24"/>
          <w14:ligatures w14:val="none"/>
        </w:rPr>
        <w:t xml:space="preserve"> und nicht diskriminierende technische Mindestanforderungen an die in seinem Netzgebiet verwendeten Mess- und Steuereinrichtungen vorzugeben. </w:t>
      </w:r>
      <w:r w:rsidRPr="009A54DB">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Die technischen Mindestanforderungen sind auf der Internetseite des Netzbetreibers zu veröffentlichen</w:t>
      </w:r>
    </w:p>
    <w:p w14:paraId="4EC0936C" w14:textId="77777777" w:rsidR="001D752B" w:rsidRPr="000F37CC" w:rsidRDefault="001D752B" w:rsidP="001D752B">
      <w:pPr>
        <w:numPr>
          <w:ilvl w:val="0"/>
          <w:numId w:val="33"/>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Sofern auf eine Messstelle wegen baulicher Veränderungen oder einer Änderung des Verbrauchsverhaltens des Anschlussnutzers oder Änderungen des Netznutzungsvertrages andere Mindestanforderungen anzuwenden sind, ist der Netzbetreiber berechtigt, vom Messstellenbetreiber die erforderlichen Anpassungen der Messstelle an die anderweitigen Mindestanforderungen zu verlangen.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Erfolgt keine Anpassung an die anzuwendenden Mindestanforderungen, ist der Netzbetreiber berechtigt, den Vertrag über den Messstellenbetrieb für diese Messstelle bei einer wesentlichen Abweichung von den Mindestanforderungen zu beenden.</w:t>
      </w:r>
    </w:p>
    <w:p w14:paraId="4CE46D60" w14:textId="77777777" w:rsidR="001D752B" w:rsidRPr="00985C79" w:rsidRDefault="001D752B" w:rsidP="001D752B">
      <w:pPr>
        <w:numPr>
          <w:ilvl w:val="0"/>
          <w:numId w:val="33"/>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Der Netzbetreiber ist berechtigt, die Mindestanforderungen gemäß § 8 Abs. 2 MsbG bei Bedarf anzupassen.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Über beabsichtigte Änderungen wird der Netzbetreiber den Messstellenbetreiber mindestens drei Monate vor deren Wirksamwerden in Textform informieren und dem Messstellenbetreiber in angemessener Weise Gelegenheit zur Stellungnahme geben. </w:t>
      </w:r>
    </w:p>
    <w:p w14:paraId="7244DF3A"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12" w:name="_Toc219717302"/>
      <w:r w:rsidRPr="00C20059">
        <w:rPr>
          <w:rFonts w:eastAsia="Times New Roman"/>
          <w:bCs/>
          <w:color w:val="auto"/>
          <w:spacing w:val="6"/>
          <w:kern w:val="32"/>
          <w:sz w:val="22"/>
          <w:szCs w:val="32"/>
          <w14:ligatures w14:val="none"/>
        </w:rPr>
        <w:t>§ 12</w:t>
      </w:r>
      <w:r>
        <w:rPr>
          <w:rFonts w:eastAsia="Times New Roman"/>
          <w:bCs/>
          <w:color w:val="auto"/>
          <w:spacing w:val="6"/>
          <w:kern w:val="32"/>
          <w:sz w:val="22"/>
          <w:szCs w:val="32"/>
          <w14:ligatures w14:val="none"/>
        </w:rPr>
        <w:t xml:space="preserve"> </w:t>
      </w:r>
      <w:r w:rsidRPr="00C20059">
        <w:rPr>
          <w:rFonts w:eastAsia="Times New Roman"/>
          <w:bCs/>
          <w:color w:val="auto"/>
          <w:spacing w:val="6"/>
          <w:kern w:val="32"/>
          <w:sz w:val="22"/>
          <w:szCs w:val="32"/>
          <w14:ligatures w14:val="none"/>
        </w:rPr>
        <w:t>Datenaustausch und Datenverarbeitung</w:t>
      </w:r>
      <w:bookmarkEnd w:id="12"/>
    </w:p>
    <w:p w14:paraId="5734AEBA" w14:textId="77777777" w:rsidR="001D752B" w:rsidRPr="000F37CC" w:rsidRDefault="001D752B" w:rsidP="001D752B">
      <w:pPr>
        <w:numPr>
          <w:ilvl w:val="0"/>
          <w:numId w:val="34"/>
        </w:numPr>
        <w:spacing w:after="120" w:line="300" w:lineRule="atLeast"/>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Der Datenaustausch zwischen Netzbetreiber und Messstellenbetreiber in Bezug auf den Messstellenbetrieb erfolgt in den in der BDEW/VKU-Anwendungshilfe „Wechselprozesse im Messwesen für die Sparte Gas” und in der Festlegung GeLi Gas vorgesehenen Prozessen und Fristen und von der EDI@Energy bereitgestellten Nachrichtenformaten.</w:t>
      </w:r>
    </w:p>
    <w:p w14:paraId="1B1FFCC0" w14:textId="77777777" w:rsidR="001D752B" w:rsidRPr="000F37CC" w:rsidRDefault="001D752B" w:rsidP="001D752B">
      <w:pPr>
        <w:numPr>
          <w:ilvl w:val="0"/>
          <w:numId w:val="34"/>
        </w:numPr>
        <w:spacing w:after="120" w:line="300" w:lineRule="atLeast"/>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Die Vertragspartner sichern zu, dass sie sämtlichen Pflichten, insbesondere ihren Informationspflichten, nach den einschlägigen datenschutzrechtlichen Bestimmungen nachkommen.</w:t>
      </w:r>
    </w:p>
    <w:p w14:paraId="353009CC" w14:textId="77777777" w:rsidR="001D752B" w:rsidRPr="000F37CC" w:rsidRDefault="001D752B" w:rsidP="001D752B">
      <w:pPr>
        <w:numPr>
          <w:ilvl w:val="0"/>
          <w:numId w:val="34"/>
        </w:numPr>
        <w:spacing w:after="120" w:line="300" w:lineRule="atLeast"/>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Die Vertragspartner benennen ihre Ansprechpartner und deren jeweilige Erreichbarkeit durch beiderseitigen Austausch.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Die jeweilige Erreichbarkeit innerhalb der üblichen Geschäftszeiten ist sicherzustellen. </w:t>
      </w:r>
      <w:r w:rsidRPr="000F37CC">
        <w:rPr>
          <w:rFonts w:ascii="Calibri" w:eastAsia="Times New Roman" w:hAnsi="Calibri" w:cs="Calibri"/>
          <w:color w:val="auto"/>
          <w:kern w:val="0"/>
          <w:sz w:val="24"/>
          <w:vertAlign w:val="superscript"/>
          <w14:ligatures w14:val="none"/>
        </w:rPr>
        <w:t>3</w:t>
      </w:r>
      <w:r w:rsidRPr="000F37CC">
        <w:rPr>
          <w:rFonts w:ascii="Calibri" w:eastAsia="Times New Roman" w:hAnsi="Calibri" w:cs="Calibri"/>
          <w:color w:val="auto"/>
          <w:kern w:val="0"/>
          <w:sz w:val="24"/>
          <w14:ligatures w14:val="none"/>
        </w:rPr>
        <w:t xml:space="preserve">Änderungen sind in Textform unverzüglich mitzuteilen. </w:t>
      </w:r>
    </w:p>
    <w:p w14:paraId="0EF4ABDB" w14:textId="77777777" w:rsidR="001D752B" w:rsidRPr="000F37CC" w:rsidRDefault="001D752B" w:rsidP="001D752B">
      <w:pPr>
        <w:numPr>
          <w:ilvl w:val="0"/>
          <w:numId w:val="34"/>
        </w:numPr>
        <w:spacing w:after="120" w:line="300" w:lineRule="atLeast"/>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Die Vertragspartner werden die im Zusammenhang mit der Durchführung dieses Vertrages erhobenen, übermittelten oder zugänglich gemachten personenbezogenen Daten vertraulich behandeln.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Die Daten werden zwischen den beiden Vertragspartnern auf eine Art und Weise ausgetauscht, die einen wirksamen Schutz vor dem Zugriff Dritter sicherstellt. </w:t>
      </w:r>
      <w:r w:rsidRPr="000F37CC">
        <w:rPr>
          <w:rFonts w:ascii="Calibri" w:eastAsia="Times New Roman" w:hAnsi="Calibri" w:cs="Calibri"/>
          <w:color w:val="auto"/>
          <w:kern w:val="0"/>
          <w:sz w:val="24"/>
          <w:vertAlign w:val="superscript"/>
          <w14:ligatures w14:val="none"/>
        </w:rPr>
        <w:t>3</w:t>
      </w:r>
      <w:r w:rsidRPr="000F37CC">
        <w:rPr>
          <w:rFonts w:ascii="Calibri" w:eastAsia="Times New Roman" w:hAnsi="Calibri" w:cs="Calibri"/>
          <w:color w:val="auto"/>
          <w:kern w:val="0"/>
          <w:sz w:val="24"/>
          <w14:ligatures w14:val="none"/>
        </w:rPr>
        <w:t xml:space="preserve">Dies gilt namentlich hinsichtlich der Beachtung von § 6a EnWG und der datenschutzrechtlichen Bestimmungen. </w:t>
      </w:r>
      <w:r>
        <w:rPr>
          <w:rFonts w:ascii="Calibri" w:eastAsia="Times New Roman" w:hAnsi="Calibri" w:cs="Calibri"/>
          <w:color w:val="auto"/>
          <w:kern w:val="0"/>
          <w:sz w:val="24"/>
          <w:vertAlign w:val="superscript"/>
          <w14:ligatures w14:val="none"/>
        </w:rPr>
        <w:t>4</w:t>
      </w:r>
      <w:r w:rsidRPr="000F37CC">
        <w:rPr>
          <w:rFonts w:ascii="Calibri" w:eastAsia="Times New Roman" w:hAnsi="Calibri" w:cs="Calibri"/>
          <w:color w:val="auto"/>
          <w:kern w:val="0"/>
          <w:sz w:val="24"/>
          <w14:ligatures w14:val="none"/>
        </w:rPr>
        <w:t>Die Vertragsparteien sind berechtigt, Verbrauchs-, Abrechnungs- und Vertragsdaten (insbesondere für die Erfassung, Bilanzierung und Abrechnung der Gaslieferungen sowie der Netznutzung)</w:t>
      </w:r>
      <w:r w:rsidRPr="000F37CC" w:rsidDel="004D6E0C">
        <w:rPr>
          <w:rFonts w:ascii="Calibri" w:eastAsia="Times New Roman" w:hAnsi="Calibri" w:cs="Calibri"/>
          <w:color w:val="auto"/>
          <w:kern w:val="0"/>
          <w:sz w:val="24"/>
          <w14:ligatures w14:val="none"/>
        </w:rPr>
        <w:t xml:space="preserve"> </w:t>
      </w:r>
      <w:r w:rsidRPr="000F37CC">
        <w:rPr>
          <w:rFonts w:ascii="Calibri" w:eastAsia="Times New Roman" w:hAnsi="Calibri" w:cs="Calibri"/>
          <w:color w:val="auto"/>
          <w:kern w:val="0"/>
          <w:sz w:val="24"/>
          <w14:ligatures w14:val="none"/>
        </w:rPr>
        <w:t xml:space="preserve">an Dritte in dem Umfang weiterzugeben, wie dies zur ordnungsgemäßen technischen und kommerziellen Abwicklung der jeweiligen Pflichten erforderlich ist. </w:t>
      </w:r>
      <w:r>
        <w:rPr>
          <w:rFonts w:ascii="Calibri" w:eastAsia="Times New Roman" w:hAnsi="Calibri" w:cs="Calibri"/>
          <w:color w:val="auto"/>
          <w:kern w:val="0"/>
          <w:sz w:val="24"/>
          <w:vertAlign w:val="superscript"/>
          <w14:ligatures w14:val="none"/>
        </w:rPr>
        <w:t>5</w:t>
      </w:r>
      <w:r w:rsidRPr="000F37CC">
        <w:rPr>
          <w:rFonts w:ascii="Calibri" w:eastAsia="Times New Roman" w:hAnsi="Calibri" w:cs="Calibri"/>
          <w:color w:val="auto"/>
          <w:kern w:val="0"/>
          <w:sz w:val="24"/>
          <w14:ligatures w14:val="none"/>
        </w:rPr>
        <w:t xml:space="preserve">Diese Regelungen schließen eine Weitergabe an Behörden und Gerichte im Rahmen der gesetzlichen Vorgaben nicht aus. </w:t>
      </w:r>
    </w:p>
    <w:p w14:paraId="5B71B4BE" w14:textId="77777777" w:rsidR="001D752B" w:rsidRPr="000F37CC" w:rsidRDefault="001D752B" w:rsidP="001D752B">
      <w:pPr>
        <w:numPr>
          <w:ilvl w:val="0"/>
          <w:numId w:val="34"/>
        </w:numPr>
        <w:spacing w:after="120" w:line="300" w:lineRule="atLeast"/>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Die technischen Einzelheiten für den Datenaustausch zwischen den Vertragspartnern sind in der Vereinbarung über den elektronischen Datenaustausch (EDI) geregelt, die diesem Vertrag als Anlage beiliegt und gemäß § 17 Vertragsbestandteil ist.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Diese Vereinbarung dient auch der Erfüllung der Voraussetzungen des § 14 Abs. 3 Nr. 2 Umsatzsteuergesetz (UStG).</w:t>
      </w:r>
    </w:p>
    <w:p w14:paraId="342FC21A"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13" w:name="_Toc219717303"/>
      <w:r w:rsidRPr="00C20059">
        <w:rPr>
          <w:rFonts w:eastAsia="Times New Roman"/>
          <w:bCs/>
          <w:color w:val="auto"/>
          <w:spacing w:val="6"/>
          <w:kern w:val="32"/>
          <w:sz w:val="22"/>
          <w:szCs w:val="32"/>
          <w14:ligatures w14:val="none"/>
        </w:rPr>
        <w:t>§ 13 Vollmacht</w:t>
      </w:r>
      <w:bookmarkEnd w:id="13"/>
      <w:r w:rsidRPr="00C20059">
        <w:rPr>
          <w:rFonts w:eastAsia="Times New Roman"/>
          <w:bCs/>
          <w:color w:val="auto"/>
          <w:spacing w:val="6"/>
          <w:kern w:val="32"/>
          <w:sz w:val="22"/>
          <w:szCs w:val="32"/>
          <w14:ligatures w14:val="none"/>
        </w:rPr>
        <w:t xml:space="preserve"> </w:t>
      </w:r>
    </w:p>
    <w:p w14:paraId="27363A8F" w14:textId="77777777" w:rsidR="001D752B" w:rsidRPr="000F37CC" w:rsidRDefault="001D752B" w:rsidP="001D752B">
      <w:pPr>
        <w:ind w:left="0" w:firstLine="74"/>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Tritt der Messstellenbetreiber in Vollmacht eines Dritten gegenüber dem Netzbetreiber auf, so sichert er diesem das Vorliegen einer erforderlichen Bevollmächtigung zu.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Der Messstellenbetreiber stellt den Netzbetreiber von Haftungsansprüchen Dritter frei, die daraus resultieren, dass zugesicherte Vollmachten tatsächlich nicht oder nicht rechtswirksam vorliegen. </w:t>
      </w:r>
      <w:r w:rsidRPr="000F37CC">
        <w:rPr>
          <w:rFonts w:ascii="Calibri" w:eastAsia="Times New Roman" w:hAnsi="Calibri" w:cs="Calibri"/>
          <w:color w:val="auto"/>
          <w:kern w:val="0"/>
          <w:sz w:val="24"/>
          <w:vertAlign w:val="superscript"/>
          <w14:ligatures w14:val="none"/>
        </w:rPr>
        <w:t>3</w:t>
      </w:r>
      <w:r w:rsidRPr="000F37CC">
        <w:rPr>
          <w:rFonts w:ascii="Calibri" w:eastAsia="Times New Roman" w:hAnsi="Calibri" w:cs="Calibri"/>
          <w:color w:val="auto"/>
          <w:kern w:val="0"/>
          <w:sz w:val="24"/>
          <w14:ligatures w14:val="none"/>
        </w:rPr>
        <w:t xml:space="preserve">Der Netzbetreiber behält sich vor, in begründeten Einzelfällen die Vorlage der Vollmacht zu verlangen. </w:t>
      </w:r>
      <w:r w:rsidRPr="000F37CC">
        <w:rPr>
          <w:rFonts w:ascii="Calibri" w:eastAsia="Times New Roman" w:hAnsi="Calibri" w:cs="Calibri"/>
          <w:color w:val="auto"/>
          <w:kern w:val="0"/>
          <w:sz w:val="24"/>
          <w:vertAlign w:val="superscript"/>
          <w14:ligatures w14:val="none"/>
        </w:rPr>
        <w:t>4</w:t>
      </w:r>
      <w:r w:rsidRPr="000F37CC">
        <w:rPr>
          <w:rFonts w:ascii="Calibri" w:eastAsia="Times New Roman" w:hAnsi="Calibri" w:cs="Calibri"/>
          <w:color w:val="auto"/>
          <w:kern w:val="0"/>
          <w:sz w:val="24"/>
          <w14:ligatures w14:val="none"/>
        </w:rPr>
        <w:t>In einem solchen Fall genügt hierzu in der Regel die Übersendung einer Kopie der Vollmachtsurkunde als elektronisches Dokument.</w:t>
      </w:r>
    </w:p>
    <w:p w14:paraId="667154FE"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14" w:name="_Toc219717304"/>
      <w:r w:rsidRPr="00C20059">
        <w:rPr>
          <w:rFonts w:eastAsia="Times New Roman"/>
          <w:bCs/>
          <w:color w:val="auto"/>
          <w:spacing w:val="6"/>
          <w:kern w:val="32"/>
          <w:sz w:val="22"/>
          <w:szCs w:val="32"/>
          <w14:ligatures w14:val="none"/>
        </w:rPr>
        <w:t>§ 14 Haftung</w:t>
      </w:r>
      <w:bookmarkEnd w:id="14"/>
    </w:p>
    <w:p w14:paraId="24D67455" w14:textId="77777777" w:rsidR="001D752B" w:rsidRPr="000F37CC" w:rsidRDefault="001D752B" w:rsidP="001D752B">
      <w:pPr>
        <w:numPr>
          <w:ilvl w:val="0"/>
          <w:numId w:val="35"/>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Der Messstellenbetreiber haftet für Sach- und Vermögenschäden, die dem Netzbetreiber durch die vom Messstellenbetreiber zu vertretende Unterbrechung oder Unregelmäßigkeiten des Messstellenbetriebs entstehen entsprechend den besonderen Haftungsbestimmungen des § 18 NDAV.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Für sonstige Schäden, die durch die technischen Einrichtungen der Messstelle selbst oder deren fehlerhaften Einbau, Ausbau, Betrieb oder Wartung verursacht worden sind, haftet der Messstellenbetreiber nach den allgemeinen gesetzlichen Bestimmungen und stellt den Netzbetreiber von etwaigen Schadensersatzforderungen Dritter in diesem Zusammenhang frei.</w:t>
      </w:r>
    </w:p>
    <w:p w14:paraId="5239B579" w14:textId="77777777" w:rsidR="001D752B" w:rsidRPr="000F37CC" w:rsidRDefault="001D752B" w:rsidP="001D752B">
      <w:pPr>
        <w:numPr>
          <w:ilvl w:val="0"/>
          <w:numId w:val="35"/>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Wirkt der Messstellenbetreiber nach § 7 Abs. 5 dieses Vertrages an Maßnahmen des Netzbetreibers mit, ist der Netzbetreiber verpflichtet, den Messstellenbetreiber von sämtlichen Schadensersatzansprüchen freizustellen, die sich aus einer unberechtigten Handlung ergeben können.</w:t>
      </w:r>
    </w:p>
    <w:p w14:paraId="0AF3BF92" w14:textId="77777777" w:rsidR="001D752B" w:rsidRPr="000F37CC" w:rsidRDefault="001D752B" w:rsidP="001D752B">
      <w:pPr>
        <w:numPr>
          <w:ilvl w:val="0"/>
          <w:numId w:val="35"/>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Der Netzbetreiber haftet gegenüber dem Messstellenbetreiber für Schäden durch Unterbrechung oder Unregelmäßigkeiten der Energieversorgung entsprechend den besonderen Haftungsbestimmungen des § 18 NDAV. </w:t>
      </w:r>
      <w:r w:rsidRPr="00314A7A">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Die gesetzliche Haftung bleibt im Übrigen unberührt.</w:t>
      </w:r>
    </w:p>
    <w:p w14:paraId="44090AFF" w14:textId="77777777" w:rsidR="001D752B" w:rsidRPr="000F37CC" w:rsidRDefault="001D752B" w:rsidP="001D752B">
      <w:pPr>
        <w:numPr>
          <w:ilvl w:val="0"/>
          <w:numId w:val="35"/>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Im Übrigen haften die Vertragspartner einander für Sach- und Vermögensschäden, die aus einer schuldhaften Verletzung wesentlicher Vertragspflichten herrühren.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Die Haftung ist im Fall leicht fahrlässigen Verschuldens auf vertragstypische, vorhersehbare Schäden begrenzt. </w:t>
      </w:r>
      <w:r w:rsidRPr="000F37CC">
        <w:rPr>
          <w:rFonts w:ascii="Calibri" w:eastAsia="Times New Roman" w:hAnsi="Calibri" w:cs="Calibri"/>
          <w:color w:val="auto"/>
          <w:kern w:val="0"/>
          <w:sz w:val="24"/>
          <w:vertAlign w:val="superscript"/>
          <w14:ligatures w14:val="none"/>
        </w:rPr>
        <w:t>3</w:t>
      </w:r>
      <w:r w:rsidRPr="000F37CC">
        <w:rPr>
          <w:rFonts w:ascii="Calibri" w:eastAsia="Times New Roman" w:hAnsi="Calibri" w:cs="Calibri"/>
          <w:color w:val="auto"/>
          <w:kern w:val="0"/>
          <w:sz w:val="24"/>
          <w14:ligatures w14:val="none"/>
        </w:rPr>
        <w:t xml:space="preserve">Im Fall der Verletzung nicht wesentlicher Vertragspflichten haften die Vertragspartner einander nur für vorsätzliches und grob fahrlässiges Handeln, wobei die Haftung für grob fahrlässig verursachte Sach- und Vermögensschäden auf den vertragstypischen, vorhersehbaren Schaden begrenzt ist. </w:t>
      </w:r>
    </w:p>
    <w:p w14:paraId="29F7B300" w14:textId="77777777" w:rsidR="001D752B" w:rsidRPr="000F37CC" w:rsidRDefault="001D752B" w:rsidP="001D752B">
      <w:pPr>
        <w:numPr>
          <w:ilvl w:val="1"/>
          <w:numId w:val="5"/>
        </w:numPr>
        <w:tabs>
          <w:tab w:val="left" w:pos="0"/>
          <w:tab w:val="left" w:pos="1418"/>
        </w:tabs>
        <w:spacing w:after="120" w:line="300" w:lineRule="atLeast"/>
        <w:ind w:left="1440" w:hanging="36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 xml:space="preserve">Unter wesentlichen Vertragspflichten werden hier die Verpflichtungen verstanden, deren Erfüllung die ordnungsgemäße Durchführung des Vertrages überhaupt erst ermöglicht und auf deren Einhaltung der Vertragspartner regelmäßig vertraut und vertrauen darf. </w:t>
      </w:r>
    </w:p>
    <w:p w14:paraId="1E9AE317" w14:textId="77777777" w:rsidR="001D752B" w:rsidRPr="000F37CC" w:rsidRDefault="001D752B" w:rsidP="001D752B">
      <w:pPr>
        <w:numPr>
          <w:ilvl w:val="1"/>
          <w:numId w:val="5"/>
        </w:numPr>
        <w:tabs>
          <w:tab w:val="left" w:pos="0"/>
          <w:tab w:val="left" w:pos="1418"/>
        </w:tabs>
        <w:spacing w:after="120" w:line="300" w:lineRule="atLeast"/>
        <w:ind w:left="1440" w:hanging="36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 xml:space="preserve">Vertragstypische, vorhersehbare Schäden sind solche, die der Vertragspartner bei Vertragsschluss als mögliche Folge einer Vertragsverletzung vorausgesehen hat oder unter Berücksichtigung der Umstände, die ihm bekannt waren oder die er hätte kennen müssen, bei Anwendung der verkehrsüblichen Sorgfalt hätte voraussehen müssen. </w:t>
      </w:r>
    </w:p>
    <w:p w14:paraId="3706A5E6" w14:textId="77777777" w:rsidR="001D752B" w:rsidRPr="000F37CC" w:rsidRDefault="001D752B" w:rsidP="001D752B">
      <w:pPr>
        <w:numPr>
          <w:ilvl w:val="0"/>
          <w:numId w:val="35"/>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 xml:space="preserve">Die Vertragspartner haften einander für Schäden aus der schuldhaften Verletzung des Lebens, des Körpers oder der Gesundheit. </w:t>
      </w:r>
    </w:p>
    <w:p w14:paraId="15173968" w14:textId="77777777" w:rsidR="001D752B" w:rsidRPr="000F37CC" w:rsidRDefault="001D752B" w:rsidP="001D752B">
      <w:pPr>
        <w:numPr>
          <w:ilvl w:val="0"/>
          <w:numId w:val="35"/>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 xml:space="preserve">Eine Haftung der Vertragspartner nach zwingenden Vorschriften des Haftpflichtgesetzes und anderen Rechtsvorschriften bleibt unberührt. </w:t>
      </w:r>
    </w:p>
    <w:p w14:paraId="3701FDE2" w14:textId="77777777" w:rsidR="001D752B" w:rsidRPr="000F37CC" w:rsidRDefault="001D752B" w:rsidP="001D752B">
      <w:pPr>
        <w:numPr>
          <w:ilvl w:val="0"/>
          <w:numId w:val="35"/>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Die Abs. 1 bis 6 gelten auch zugunsten der gesetzlichen Vertreter, Arbeitnehmer sowie der Erfüllungs- oder Verrichtungsgehilfen der Vertragspartner, soweit diese für den jeweiligen Vertragspartner Anwendung finden.</w:t>
      </w:r>
    </w:p>
    <w:p w14:paraId="62759C4B"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15" w:name="_Toc219717305"/>
      <w:r w:rsidRPr="00C20059">
        <w:rPr>
          <w:rFonts w:eastAsia="Times New Roman"/>
          <w:bCs/>
          <w:color w:val="auto"/>
          <w:spacing w:val="6"/>
          <w:kern w:val="32"/>
          <w:sz w:val="22"/>
          <w:szCs w:val="32"/>
          <w14:ligatures w14:val="none"/>
        </w:rPr>
        <w:t>§ 15 Vertragslaufzeit und Kündigung</w:t>
      </w:r>
      <w:bookmarkEnd w:id="15"/>
    </w:p>
    <w:p w14:paraId="54F9D73D" w14:textId="77777777" w:rsidR="001D752B" w:rsidRDefault="001D752B" w:rsidP="001D752B">
      <w:pPr>
        <w:numPr>
          <w:ilvl w:val="0"/>
          <w:numId w:val="36"/>
        </w:numPr>
        <w:spacing w:after="120" w:line="300" w:lineRule="atLeast"/>
        <w:ind w:hanging="54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Der Rahmenvertrag tritt […am (Datum einfügen)] in Kraft und läuft auf unbestimmte Zeit. </w:t>
      </w:r>
      <w:r w:rsidRPr="00AB718D">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Spätestens am Kalendertag nach der formgerechten Meldung und Zuordnung einer Messstelle gilt diese als in den Vertrag aufgenommen. </w:t>
      </w:r>
      <w:r w:rsidRPr="00AB718D">
        <w:rPr>
          <w:rFonts w:ascii="Calibri" w:eastAsia="Times New Roman" w:hAnsi="Calibri" w:cs="Calibri"/>
          <w:color w:val="auto"/>
          <w:kern w:val="0"/>
          <w:sz w:val="24"/>
          <w:vertAlign w:val="superscript"/>
          <w14:ligatures w14:val="none"/>
        </w:rPr>
        <w:t>3</w:t>
      </w:r>
      <w:r w:rsidRPr="000F37CC">
        <w:rPr>
          <w:rFonts w:ascii="Calibri" w:eastAsia="Times New Roman" w:hAnsi="Calibri" w:cs="Calibri"/>
          <w:color w:val="auto"/>
          <w:kern w:val="0"/>
          <w:sz w:val="24"/>
          <w14:ligatures w14:val="none"/>
        </w:rPr>
        <w:t>Er kann vom Messstellenbetreiber mit einer Frist von drei Monaten auf das Ende eines Kalendermonats in Textform gekündigt werden.</w:t>
      </w:r>
    </w:p>
    <w:p w14:paraId="0FC331E1" w14:textId="77777777" w:rsidR="001D752B" w:rsidRPr="00CA7D99" w:rsidRDefault="001D752B" w:rsidP="001D752B">
      <w:pPr>
        <w:numPr>
          <w:ilvl w:val="0"/>
          <w:numId w:val="36"/>
        </w:numPr>
        <w:spacing w:after="120" w:line="300" w:lineRule="atLeast"/>
        <w:ind w:hanging="540"/>
        <w:rPr>
          <w:rFonts w:ascii="Calibri" w:eastAsia="Times New Roman" w:hAnsi="Calibri" w:cs="Calibri"/>
          <w:color w:val="auto"/>
          <w:kern w:val="0"/>
          <w:sz w:val="24"/>
          <w14:ligatures w14:val="none"/>
        </w:rPr>
      </w:pPr>
      <w:r w:rsidRPr="007253AD">
        <w:rPr>
          <w:rFonts w:ascii="Calibri" w:eastAsia="Times New Roman" w:hAnsi="Calibri" w:cs="Calibri"/>
          <w:color w:val="auto"/>
          <w:kern w:val="0"/>
          <w:sz w:val="24"/>
          <w14:ligatures w14:val="none"/>
        </w:rPr>
        <w:t xml:space="preserve">Der Netzbetreiber kann diesen Vertrag mit einer Frist von drei Monaten zum Ende eines Kalendermonats kündigen, soweit eine Pflicht zum </w:t>
      </w:r>
      <w:r>
        <w:rPr>
          <w:rFonts w:ascii="Calibri" w:eastAsia="Times New Roman" w:hAnsi="Calibri" w:cs="Calibri"/>
          <w:color w:val="auto"/>
          <w:kern w:val="0"/>
          <w:sz w:val="24"/>
          <w14:ligatures w14:val="none"/>
        </w:rPr>
        <w:t xml:space="preserve">Messstellenbetrieb </w:t>
      </w:r>
      <w:r w:rsidRPr="007253AD">
        <w:rPr>
          <w:rFonts w:ascii="Calibri" w:eastAsia="Times New Roman" w:hAnsi="Calibri" w:cs="Calibri"/>
          <w:color w:val="auto"/>
          <w:kern w:val="0"/>
          <w:sz w:val="24"/>
          <w14:ligatures w14:val="none"/>
        </w:rPr>
        <w:t xml:space="preserve">auf der Grundlage des </w:t>
      </w:r>
      <w:r>
        <w:rPr>
          <w:rFonts w:ascii="Calibri" w:eastAsia="Times New Roman" w:hAnsi="Calibri" w:cs="Calibri"/>
          <w:color w:val="auto"/>
          <w:kern w:val="0"/>
          <w:sz w:val="24"/>
          <w14:ligatures w14:val="none"/>
        </w:rPr>
        <w:t>MsbG</w:t>
      </w:r>
      <w:r w:rsidRPr="007253AD">
        <w:rPr>
          <w:rFonts w:ascii="Calibri" w:eastAsia="Times New Roman" w:hAnsi="Calibri" w:cs="Calibri"/>
          <w:color w:val="auto"/>
          <w:kern w:val="0"/>
          <w:sz w:val="24"/>
          <w14:ligatures w14:val="none"/>
        </w:rPr>
        <w:t xml:space="preserve"> oder anderer Rechtsvorschriften nicht oder nicht mehr besteht oder gleichzeitig mit der Kündigung der Abschluss eines neuen </w:t>
      </w:r>
      <w:r>
        <w:rPr>
          <w:rFonts w:ascii="Calibri" w:eastAsia="Times New Roman" w:hAnsi="Calibri" w:cs="Calibri"/>
          <w:color w:val="auto"/>
          <w:kern w:val="0"/>
          <w:sz w:val="24"/>
          <w14:ligatures w14:val="none"/>
        </w:rPr>
        <w:t>Messstellenbetreiberrahmenvertrages</w:t>
      </w:r>
      <w:r w:rsidRPr="007253AD">
        <w:rPr>
          <w:rFonts w:ascii="Calibri" w:eastAsia="Times New Roman" w:hAnsi="Calibri" w:cs="Calibri"/>
          <w:color w:val="auto"/>
          <w:kern w:val="0"/>
          <w:sz w:val="24"/>
          <w14:ligatures w14:val="none"/>
        </w:rPr>
        <w:t xml:space="preserve"> angeboten wird, der den Anforderungen des </w:t>
      </w:r>
      <w:r>
        <w:rPr>
          <w:rFonts w:ascii="Calibri" w:eastAsia="Times New Roman" w:hAnsi="Calibri" w:cs="Calibri"/>
          <w:color w:val="auto"/>
          <w:kern w:val="0"/>
          <w:sz w:val="24"/>
          <w14:ligatures w14:val="none"/>
        </w:rPr>
        <w:t xml:space="preserve">MsbG </w:t>
      </w:r>
      <w:r w:rsidRPr="007253AD">
        <w:rPr>
          <w:rFonts w:ascii="Calibri" w:eastAsia="Times New Roman" w:hAnsi="Calibri" w:cs="Calibri"/>
          <w:color w:val="auto"/>
          <w:kern w:val="0"/>
          <w:sz w:val="24"/>
          <w14:ligatures w14:val="none"/>
        </w:rPr>
        <w:t>und anderer Rechtsvorschriften entspricht.</w:t>
      </w:r>
    </w:p>
    <w:p w14:paraId="4E5D3BBC" w14:textId="77777777" w:rsidR="001D752B" w:rsidRPr="000F37CC" w:rsidRDefault="001D752B" w:rsidP="001D752B">
      <w:pPr>
        <w:numPr>
          <w:ilvl w:val="0"/>
          <w:numId w:val="36"/>
        </w:numPr>
        <w:spacing w:after="120" w:line="300" w:lineRule="atLeast"/>
        <w:ind w:hanging="539"/>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Beide Vertragspartner können diesen Vertrag fristlos, d. h. ohne Einhaltung einer Kündigungsfrist, aus wichtigem Grund in Textform kündigen. </w:t>
      </w:r>
      <w:r w:rsidRPr="00AB718D">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Ein wichtiger Grund liegt vor, wenn dem kündigenden Teil unter Berücksichtigung aller Umstände des Einzelfalls und unter Abwägung der beiderseitigen Interessen die Fortsetzung des Vertragsverhältnisses bis zum Ablauf einer Kündigungsfrist nicht zugemutet werden kann. </w:t>
      </w:r>
      <w:r w:rsidRPr="00AB718D">
        <w:rPr>
          <w:rFonts w:ascii="Calibri" w:eastAsia="Times New Roman" w:hAnsi="Calibri" w:cs="Calibri"/>
          <w:color w:val="auto"/>
          <w:kern w:val="0"/>
          <w:sz w:val="24"/>
          <w:vertAlign w:val="superscript"/>
          <w14:ligatures w14:val="none"/>
        </w:rPr>
        <w:t>3</w:t>
      </w:r>
      <w:r w:rsidRPr="000F37CC">
        <w:rPr>
          <w:rFonts w:ascii="Calibri" w:eastAsia="Times New Roman" w:hAnsi="Calibri" w:cs="Calibri"/>
          <w:color w:val="auto"/>
          <w:kern w:val="0"/>
          <w:sz w:val="24"/>
          <w14:ligatures w14:val="none"/>
        </w:rPr>
        <w:t>Er liegt insbesondere dann vor, wenn innerhalb von sechs Monaten ab Abmahnung wiederholt trotz dieser schwerwiegend gegen wesentliche Bestimmungen dieses Vertrages verstoßen wird.</w:t>
      </w:r>
    </w:p>
    <w:p w14:paraId="69C98192" w14:textId="77777777" w:rsidR="001D752B" w:rsidRPr="000F37CC" w:rsidRDefault="001D752B" w:rsidP="001D752B">
      <w:pPr>
        <w:numPr>
          <w:ilvl w:val="0"/>
          <w:numId w:val="36"/>
        </w:numPr>
        <w:spacing w:after="120" w:line="300" w:lineRule="atLeast"/>
        <w:ind w:hanging="539"/>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Besteht der wichtige Grund in der Verletzung einer Pflicht aus dem Vertrag, ist die Kündigung erst nach erfolglosem Ablauf einer zur Abhilfe bestimmten Frist oder nach erfolgloser Abmahnung zulässig. </w:t>
      </w:r>
      <w:r w:rsidRPr="00AB718D">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Die Abmahnung bzw. Abhilfefrist hat in Textform und unter Androhung der Kündigung zu erfolgen. </w:t>
      </w:r>
      <w:r w:rsidRPr="00AB718D">
        <w:rPr>
          <w:rFonts w:ascii="Calibri" w:eastAsia="Times New Roman" w:hAnsi="Calibri" w:cs="Calibri"/>
          <w:color w:val="auto"/>
          <w:kern w:val="0"/>
          <w:sz w:val="24"/>
          <w:vertAlign w:val="superscript"/>
          <w14:ligatures w14:val="none"/>
        </w:rPr>
        <w:t>3</w:t>
      </w:r>
      <w:r w:rsidRPr="000F37CC">
        <w:rPr>
          <w:rFonts w:ascii="Calibri" w:eastAsia="Times New Roman" w:hAnsi="Calibri" w:cs="Calibri"/>
          <w:color w:val="auto"/>
          <w:kern w:val="0"/>
          <w:sz w:val="24"/>
          <w14:ligatures w14:val="none"/>
        </w:rPr>
        <w:t xml:space="preserve">Ein mehrfacher identischer Pflichtverstoß gilt bis zur Abmahnung bzw. Abhilfefrist als ein Pflichtverstoß. </w:t>
      </w:r>
      <w:r w:rsidRPr="00AB718D">
        <w:rPr>
          <w:rFonts w:ascii="Calibri" w:eastAsia="Times New Roman" w:hAnsi="Calibri" w:cs="Calibri"/>
          <w:color w:val="auto"/>
          <w:kern w:val="0"/>
          <w:sz w:val="24"/>
          <w:vertAlign w:val="superscript"/>
          <w14:ligatures w14:val="none"/>
        </w:rPr>
        <w:t>4</w:t>
      </w:r>
      <w:r w:rsidRPr="000F37CC">
        <w:rPr>
          <w:rFonts w:ascii="Calibri" w:eastAsia="Times New Roman" w:hAnsi="Calibri" w:cs="Calibri"/>
          <w:color w:val="auto"/>
          <w:kern w:val="0"/>
          <w:sz w:val="24"/>
          <w14:ligatures w14:val="none"/>
        </w:rPr>
        <w:t xml:space="preserve">Die Bestimmung einer Frist zur Abhilfe und eine Abmahnung sind entbehrlich, wenn besondere Umstände vorliegen, die unter Abwägung der beiderseitigen Interessen die sofortige Kündigung rechtfertigen. </w:t>
      </w:r>
      <w:r w:rsidRPr="00AB718D">
        <w:rPr>
          <w:rFonts w:ascii="Calibri" w:eastAsia="Times New Roman" w:hAnsi="Calibri" w:cs="Calibri"/>
          <w:color w:val="auto"/>
          <w:kern w:val="0"/>
          <w:sz w:val="24"/>
          <w:vertAlign w:val="superscript"/>
          <w14:ligatures w14:val="none"/>
        </w:rPr>
        <w:t>5</w:t>
      </w:r>
      <w:r w:rsidRPr="000F37CC">
        <w:rPr>
          <w:rFonts w:ascii="Calibri" w:eastAsia="Times New Roman" w:hAnsi="Calibri" w:cs="Calibri"/>
          <w:color w:val="auto"/>
          <w:kern w:val="0"/>
          <w:sz w:val="24"/>
          <w14:ligatures w14:val="none"/>
        </w:rPr>
        <w:t xml:space="preserve">Dies ist insbesondere dann der Fall, wenn das Vertrauensverhältnis so schwerwiegend gestört ist, dass eine sofortige Beendigung des Vertrages gerechtfertigt erscheint oder der Vertragspartner die Leistung ernsthaft und endgültig verweigert. </w:t>
      </w:r>
    </w:p>
    <w:p w14:paraId="727CBBEA" w14:textId="77777777" w:rsidR="001D752B" w:rsidRPr="000F37CC" w:rsidRDefault="001D752B" w:rsidP="001D752B">
      <w:pPr>
        <w:numPr>
          <w:ilvl w:val="0"/>
          <w:numId w:val="36"/>
        </w:numPr>
        <w:spacing w:after="120" w:line="300" w:lineRule="atLeast"/>
        <w:ind w:hanging="539"/>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Der Netzbetreiber ist berechtigt, die fristlose Kündigung auf einzelne Messstellen zu beschränken. </w:t>
      </w:r>
      <w:r w:rsidRPr="00AB718D">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Eine fristlose Kündigung des gesamten Vertrages aus wichtigem Grund kommt nur in Betracht, sofern als milderes Mittel die Begrenzung der Kündigung auf einzelne Messstellen zuvor erfolglos war oder von vornherein ungeeignet wäre und ein Verstoß im Hinblick auf mindestens 10 % aller vom Messstellenbetreiber im Netzgebiet des Netzbetreibers zu verantwortenden Messstellen vorliegt. </w:t>
      </w:r>
      <w:r w:rsidRPr="00AB718D">
        <w:rPr>
          <w:rFonts w:ascii="Calibri" w:eastAsia="Times New Roman" w:hAnsi="Calibri" w:cs="Calibri"/>
          <w:color w:val="auto"/>
          <w:kern w:val="0"/>
          <w:sz w:val="24"/>
          <w:vertAlign w:val="superscript"/>
          <w14:ligatures w14:val="none"/>
        </w:rPr>
        <w:t>3</w:t>
      </w:r>
      <w:r w:rsidRPr="000F37CC">
        <w:rPr>
          <w:rFonts w:ascii="Calibri" w:eastAsia="Times New Roman" w:hAnsi="Calibri" w:cs="Calibri"/>
          <w:color w:val="auto"/>
          <w:kern w:val="0"/>
          <w:sz w:val="24"/>
          <w14:ligatures w14:val="none"/>
        </w:rPr>
        <w:t xml:space="preserve">In der Androhung ist mitzuteilen, ob sich die Kündigung auf eine einzelne Messstelle oder den gesamten Vertrag bezieht. </w:t>
      </w:r>
    </w:p>
    <w:p w14:paraId="36420635" w14:textId="77777777" w:rsidR="001D752B" w:rsidRPr="000F37CC" w:rsidRDefault="001D752B" w:rsidP="001D752B">
      <w:pPr>
        <w:numPr>
          <w:ilvl w:val="0"/>
          <w:numId w:val="36"/>
        </w:numPr>
        <w:spacing w:after="120" w:line="300" w:lineRule="atLeast"/>
        <w:ind w:hanging="539"/>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 xml:space="preserve">Der Netzbetreiber hat die fristlose Kündigung unverzüglich in Textform der Regulierungsbehörde mitzuteilen. </w:t>
      </w:r>
    </w:p>
    <w:p w14:paraId="1DF4DF05" w14:textId="77777777" w:rsidR="001D752B" w:rsidRPr="000F37CC" w:rsidRDefault="001D752B" w:rsidP="001D752B">
      <w:pPr>
        <w:numPr>
          <w:ilvl w:val="0"/>
          <w:numId w:val="36"/>
        </w:numPr>
        <w:spacing w:after="120" w:line="300" w:lineRule="atLeast"/>
        <w:ind w:hanging="54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Die Aufgabe des Messstellenbetriebs durch den Messstellenbetreiber führt ungeachtet etwaiger nebenvertraglicher oder zur Abwicklung des Messstellenbetreiber-Wechsels fortzusetzender Pflichten zur Beendigung dieses Vertrages. </w:t>
      </w:r>
      <w:r w:rsidRPr="00AB718D">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Der Messstellenbetreiber hat dem Netzbetreiber die Aufgabe des Messstellenbetriebs in Textform mit angemessenem Vorlauf vorab mitzuteilen.</w:t>
      </w:r>
    </w:p>
    <w:p w14:paraId="561C8C65"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16" w:name="_Toc219717306"/>
      <w:r w:rsidRPr="00C20059">
        <w:rPr>
          <w:rFonts w:eastAsia="Times New Roman"/>
          <w:bCs/>
          <w:color w:val="auto"/>
          <w:spacing w:val="6"/>
          <w:kern w:val="32"/>
          <w:sz w:val="22"/>
          <w:szCs w:val="32"/>
          <w14:ligatures w14:val="none"/>
        </w:rPr>
        <w:t>§ 16 Übergangs- und Schlussbestimmungen</w:t>
      </w:r>
      <w:bookmarkEnd w:id="16"/>
    </w:p>
    <w:p w14:paraId="2042E6C5" w14:textId="77777777" w:rsidR="001D752B" w:rsidRPr="00AB718D" w:rsidRDefault="001D752B" w:rsidP="001D752B">
      <w:pPr>
        <w:numPr>
          <w:ilvl w:val="0"/>
          <w:numId w:val="37"/>
        </w:numPr>
        <w:spacing w:after="120" w:line="300" w:lineRule="atLeast"/>
        <w:ind w:hanging="54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vertAlign w:val="superscript"/>
          <w14:ligatures w14:val="none"/>
        </w:rPr>
        <w:t>1</w:t>
      </w:r>
      <w:r w:rsidRPr="00AB718D">
        <w:rPr>
          <w:rFonts w:ascii="Calibri" w:eastAsia="Times New Roman" w:hAnsi="Calibri" w:cs="Calibri"/>
          <w:color w:val="auto"/>
          <w:kern w:val="0"/>
          <w:sz w:val="24"/>
          <w14:ligatures w14:val="none"/>
        </w:rPr>
        <w:t xml:space="preserve">Rechte und Pflichten aus diesem Vertrag können mit Zustimmung des jeweils anderen Vertragspartners auf einen Dritten übertragen werden. </w:t>
      </w:r>
      <w:r w:rsidRPr="00AB718D">
        <w:rPr>
          <w:rFonts w:ascii="Calibri" w:eastAsia="Times New Roman" w:hAnsi="Calibri" w:cs="Calibri"/>
          <w:color w:val="auto"/>
          <w:kern w:val="0"/>
          <w:sz w:val="24"/>
          <w:vertAlign w:val="superscript"/>
          <w14:ligatures w14:val="none"/>
        </w:rPr>
        <w:t>2</w:t>
      </w:r>
      <w:r w:rsidRPr="00AB718D">
        <w:rPr>
          <w:rFonts w:ascii="Calibri" w:eastAsia="Times New Roman" w:hAnsi="Calibri" w:cs="Calibri"/>
          <w:color w:val="auto"/>
          <w:kern w:val="0"/>
          <w:sz w:val="24"/>
          <w14:ligatures w14:val="none"/>
        </w:rPr>
        <w:t xml:space="preserve">Die Zustimmung darf nur verweigert werden, sofern die technische und wirtschaftliche Leistungsfähigkeit des eintretenden Dritten nicht gewährleistet ist. </w:t>
      </w:r>
      <w:r w:rsidRPr="00AB718D">
        <w:rPr>
          <w:rFonts w:ascii="Calibri" w:eastAsia="Times New Roman" w:hAnsi="Calibri" w:cs="Calibri"/>
          <w:color w:val="auto"/>
          <w:kern w:val="0"/>
          <w:sz w:val="24"/>
          <w:vertAlign w:val="superscript"/>
          <w14:ligatures w14:val="none"/>
        </w:rPr>
        <w:t>3</w:t>
      </w:r>
      <w:r w:rsidRPr="00AB718D">
        <w:rPr>
          <w:rFonts w:ascii="Calibri" w:eastAsia="Times New Roman" w:hAnsi="Calibri" w:cs="Calibri"/>
          <w:color w:val="auto"/>
          <w:kern w:val="0"/>
          <w:sz w:val="24"/>
          <w14:ligatures w14:val="none"/>
        </w:rPr>
        <w:t xml:space="preserve">Die Zustimmung gilt als erteilt, wenn die andere Vertragspartei nicht innerhalb von sechs Wochen nach der Mitteilung über die Übertragung der Rechte und Pflichten widerspricht. </w:t>
      </w:r>
      <w:r w:rsidRPr="00AB718D">
        <w:rPr>
          <w:rFonts w:ascii="Calibri" w:eastAsia="Times New Roman" w:hAnsi="Calibri" w:cs="Calibri"/>
          <w:color w:val="auto"/>
          <w:kern w:val="0"/>
          <w:sz w:val="24"/>
          <w:vertAlign w:val="superscript"/>
          <w14:ligatures w14:val="none"/>
        </w:rPr>
        <w:t>4</w:t>
      </w:r>
      <w:r w:rsidRPr="00AB718D">
        <w:rPr>
          <w:rFonts w:ascii="Calibri" w:eastAsia="Times New Roman" w:hAnsi="Calibri" w:cs="Calibri"/>
          <w:color w:val="auto"/>
          <w:kern w:val="0"/>
          <w:sz w:val="24"/>
          <w14:ligatures w14:val="none"/>
        </w:rPr>
        <w:t xml:space="preserve">Die Mitteilung und der Widerspruch nach Satz 3 sind jeweils in Textform gegenüber dem anderen Vertragspartner zu erklären. </w:t>
      </w:r>
      <w:r w:rsidRPr="00AB718D">
        <w:rPr>
          <w:rFonts w:ascii="Calibri" w:eastAsia="Times New Roman" w:hAnsi="Calibri" w:cs="Calibri"/>
          <w:color w:val="auto"/>
          <w:kern w:val="0"/>
          <w:sz w:val="24"/>
          <w:vertAlign w:val="superscript"/>
          <w14:ligatures w14:val="none"/>
        </w:rPr>
        <w:t>5</w:t>
      </w:r>
      <w:r w:rsidRPr="00AB718D">
        <w:rPr>
          <w:rFonts w:ascii="Calibri" w:eastAsia="Times New Roman" w:hAnsi="Calibri" w:cs="Calibri"/>
          <w:color w:val="auto"/>
          <w:kern w:val="0"/>
          <w:sz w:val="24"/>
          <w14:ligatures w14:val="none"/>
        </w:rPr>
        <w:t xml:space="preserve">Im Fall der Gesamtrechtsnachfolge oder der Rechtsnachfolge nach dem Umwandlungsgesetz oder in sonstigen Fällen der rechtlichen Entflechtung des Netzbetriebs nach § 7 EnWG gehen die Rechte und Pflichten des Vertrages ohne Zustimmung über. </w:t>
      </w:r>
      <w:r w:rsidRPr="00AB718D">
        <w:rPr>
          <w:rFonts w:ascii="Calibri" w:eastAsia="Times New Roman" w:hAnsi="Calibri" w:cs="Calibri"/>
          <w:color w:val="auto"/>
          <w:kern w:val="0"/>
          <w:sz w:val="24"/>
          <w:vertAlign w:val="superscript"/>
          <w14:ligatures w14:val="none"/>
        </w:rPr>
        <w:t>6</w:t>
      </w:r>
      <w:r w:rsidRPr="00AB718D">
        <w:rPr>
          <w:rFonts w:ascii="Calibri" w:eastAsia="Times New Roman" w:hAnsi="Calibri" w:cs="Calibri"/>
          <w:color w:val="auto"/>
          <w:kern w:val="0"/>
          <w:sz w:val="24"/>
          <w14:ligatures w14:val="none"/>
        </w:rPr>
        <w:t xml:space="preserve">Eine Zustimmung ist auch dann nicht erforderlich, wenn es sich bei dem Rechtsnachfolger um ein verbundenes Unternehmen i. S. d. §§ 15 ff. AktG handelt. </w:t>
      </w:r>
      <w:r w:rsidRPr="00AB718D">
        <w:rPr>
          <w:rFonts w:ascii="Calibri" w:eastAsia="Times New Roman" w:hAnsi="Calibri" w:cs="Calibri"/>
          <w:color w:val="auto"/>
          <w:kern w:val="0"/>
          <w:sz w:val="24"/>
          <w:vertAlign w:val="superscript"/>
          <w14:ligatures w14:val="none"/>
        </w:rPr>
        <w:t>7</w:t>
      </w:r>
      <w:r w:rsidRPr="00AB718D">
        <w:rPr>
          <w:rFonts w:ascii="Calibri" w:eastAsia="Times New Roman" w:hAnsi="Calibri" w:cs="Calibri"/>
          <w:color w:val="auto"/>
          <w:kern w:val="0"/>
          <w:sz w:val="24"/>
          <w14:ligatures w14:val="none"/>
        </w:rPr>
        <w:t>In diesen Fällen bedarf es lediglich der Mitteilung in Textform an den anderen Vertragspartner.</w:t>
      </w:r>
    </w:p>
    <w:p w14:paraId="419BD282" w14:textId="77777777" w:rsidR="001D752B" w:rsidRPr="00AB718D" w:rsidRDefault="001D752B" w:rsidP="001D752B">
      <w:pPr>
        <w:numPr>
          <w:ilvl w:val="0"/>
          <w:numId w:val="37"/>
        </w:numPr>
        <w:spacing w:after="120" w:line="300" w:lineRule="atLeast"/>
        <w:ind w:hanging="540"/>
        <w:rPr>
          <w:rFonts w:ascii="Calibri" w:eastAsia="Times New Roman" w:hAnsi="Calibri" w:cs="Calibri"/>
          <w:color w:val="auto"/>
          <w:kern w:val="0"/>
          <w:sz w:val="24"/>
          <w14:ligatures w14:val="none"/>
        </w:rPr>
      </w:pPr>
      <w:r w:rsidRPr="00F66AC9">
        <w:rPr>
          <w:rFonts w:ascii="Calibri" w:eastAsia="Times New Roman" w:hAnsi="Calibri" w:cs="Calibri"/>
          <w:color w:val="auto"/>
          <w:kern w:val="0"/>
          <w:sz w:val="24"/>
          <w:vertAlign w:val="superscript"/>
          <w14:ligatures w14:val="none"/>
        </w:rPr>
        <w:t>1</w:t>
      </w:r>
      <w:r w:rsidRPr="00F66AC9">
        <w:rPr>
          <w:rFonts w:ascii="Calibri" w:eastAsia="Times New Roman" w:hAnsi="Calibri" w:cs="Calibri"/>
          <w:color w:val="auto"/>
          <w:kern w:val="0"/>
          <w:sz w:val="24"/>
          <w14:ligatures w14:val="none"/>
        </w:rPr>
        <w:t xml:space="preserve">Gibt der Netzbetreiber sein Netz oder einen Teil seines Netzes an einen anderen Netzbetreiber ab, informiert er den Messstellenbetreiber unverzüglich über die Netzabgabe und die Einzelheiten der Abwicklung. </w:t>
      </w:r>
      <w:r w:rsidRPr="00F66AC9">
        <w:rPr>
          <w:rFonts w:ascii="Calibri" w:eastAsia="Times New Roman" w:hAnsi="Calibri" w:cs="Calibri"/>
          <w:color w:val="auto"/>
          <w:kern w:val="0"/>
          <w:sz w:val="24"/>
          <w:vertAlign w:val="superscript"/>
          <w14:ligatures w14:val="none"/>
        </w:rPr>
        <w:t>2</w:t>
      </w:r>
      <w:r w:rsidRPr="00AB718D">
        <w:rPr>
          <w:rFonts w:ascii="Calibri" w:eastAsia="Times New Roman" w:hAnsi="Calibri" w:cs="Calibri"/>
          <w:color w:val="auto"/>
          <w:kern w:val="0"/>
          <w:sz w:val="24"/>
          <w14:ligatures w14:val="none"/>
        </w:rPr>
        <w:t xml:space="preserve">Übernimmt der Netzbetreiber ein Netzgebiet, werden die Messstellen des Messstellenbetreibers in diesem Netzgebiet ab Übernahme des Netzes durch den Netzbetreiber im Rahmen dieses Vertrages abgewickelt. </w:t>
      </w:r>
      <w:r w:rsidRPr="00AB718D">
        <w:rPr>
          <w:rFonts w:ascii="Calibri" w:eastAsia="Times New Roman" w:hAnsi="Calibri" w:cs="Calibri"/>
          <w:color w:val="auto"/>
          <w:kern w:val="0"/>
          <w:sz w:val="24"/>
          <w:vertAlign w:val="superscript"/>
          <w14:ligatures w14:val="none"/>
        </w:rPr>
        <w:t>3</w:t>
      </w:r>
      <w:r w:rsidRPr="00AB718D">
        <w:rPr>
          <w:rFonts w:ascii="Calibri" w:eastAsia="Times New Roman" w:hAnsi="Calibri" w:cs="Calibri"/>
          <w:color w:val="auto"/>
          <w:kern w:val="0"/>
          <w:sz w:val="24"/>
          <w14:ligatures w14:val="none"/>
        </w:rPr>
        <w:t>Der Netzbetreiber informiert den Messstellenbetreiber über die Netzübernahme und die Einzelheiten der Abwicklung mit einer Frist von mindestens dreieinhalb Monaten vor Wirksamwerden der Netzübernahme.</w:t>
      </w:r>
    </w:p>
    <w:p w14:paraId="11E78EE2" w14:textId="77777777" w:rsidR="001D752B" w:rsidRPr="00AB718D" w:rsidRDefault="001D752B" w:rsidP="001D752B">
      <w:pPr>
        <w:numPr>
          <w:ilvl w:val="0"/>
          <w:numId w:val="37"/>
        </w:numPr>
        <w:spacing w:after="120" w:line="300" w:lineRule="atLeast"/>
        <w:ind w:hanging="54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vertAlign w:val="superscript"/>
          <w14:ligatures w14:val="none"/>
        </w:rPr>
        <w:t>1</w:t>
      </w:r>
      <w:r w:rsidRPr="00AB718D">
        <w:rPr>
          <w:rFonts w:ascii="Calibri" w:eastAsia="Times New Roman" w:hAnsi="Calibri" w:cs="Calibri"/>
          <w:color w:val="auto"/>
          <w:kern w:val="0"/>
          <w:sz w:val="24"/>
          <w14:ligatures w14:val="none"/>
        </w:rPr>
        <w:t xml:space="preserve">Sollten einzelne Bestimmungen des Vertrags unwirksam oder undurchführbar sein oder werden, so bleibt der Vertrag im Übrigen unberührt. </w:t>
      </w:r>
      <w:r w:rsidRPr="00AB718D">
        <w:rPr>
          <w:rFonts w:ascii="Calibri" w:eastAsia="Times New Roman" w:hAnsi="Calibri" w:cs="Calibri"/>
          <w:color w:val="auto"/>
          <w:kern w:val="0"/>
          <w:sz w:val="24"/>
          <w:vertAlign w:val="superscript"/>
          <w14:ligatures w14:val="none"/>
        </w:rPr>
        <w:t>2</w:t>
      </w:r>
      <w:r w:rsidRPr="00AB718D">
        <w:rPr>
          <w:rFonts w:ascii="Calibri" w:eastAsia="Times New Roman" w:hAnsi="Calibri" w:cs="Calibri"/>
          <w:color w:val="auto"/>
          <w:kern w:val="0"/>
          <w:sz w:val="24"/>
          <w14:ligatures w14:val="none"/>
        </w:rPr>
        <w:t xml:space="preserve">Die Vertragspartner verpflichten sich, bis zum Inkrafttreten einer regulierungsbehördlich festgelegten Nachfolgefassung die unwirksamen oder undurchführbaren Bestimmungen durch andere, ihrem wirtschaftlichen Erfolg möglichst nahe kommenden Regelungen zu ersetzen. </w:t>
      </w:r>
      <w:r w:rsidRPr="00AB718D">
        <w:rPr>
          <w:rFonts w:ascii="Calibri" w:eastAsia="Times New Roman" w:hAnsi="Calibri" w:cs="Calibri"/>
          <w:color w:val="auto"/>
          <w:kern w:val="0"/>
          <w:sz w:val="24"/>
          <w:vertAlign w:val="superscript"/>
          <w14:ligatures w14:val="none"/>
        </w:rPr>
        <w:t>3</w:t>
      </w:r>
      <w:r w:rsidRPr="00AB718D">
        <w:rPr>
          <w:rFonts w:ascii="Calibri" w:eastAsia="Times New Roman" w:hAnsi="Calibri" w:cs="Calibri"/>
          <w:color w:val="auto"/>
          <w:kern w:val="0"/>
          <w:sz w:val="24"/>
          <w14:ligatures w14:val="none"/>
        </w:rPr>
        <w:t xml:space="preserve">Zur Schließung von Regelungslücken sind die Vertragsgrundlagen nach § 1 Abs. 1 dieses Vertrages heranzuziehen. </w:t>
      </w:r>
      <w:r w:rsidRPr="00AB718D">
        <w:rPr>
          <w:rFonts w:ascii="Calibri" w:eastAsia="Times New Roman" w:hAnsi="Calibri" w:cs="Calibri"/>
          <w:color w:val="auto"/>
          <w:kern w:val="0"/>
          <w:sz w:val="24"/>
          <w:vertAlign w:val="superscript"/>
          <w14:ligatures w14:val="none"/>
        </w:rPr>
        <w:t>4</w:t>
      </w:r>
      <w:r w:rsidRPr="00AB718D">
        <w:rPr>
          <w:rFonts w:ascii="Calibri" w:eastAsia="Times New Roman" w:hAnsi="Calibri" w:cs="Calibri"/>
          <w:color w:val="auto"/>
          <w:kern w:val="0"/>
          <w:sz w:val="24"/>
          <w14:ligatures w14:val="none"/>
        </w:rPr>
        <w:t>Die Bestimmungen des Vertrages sind nach Treu und Glauben umzusetzen.</w:t>
      </w:r>
    </w:p>
    <w:p w14:paraId="7B613CC7" w14:textId="77777777" w:rsidR="001D752B" w:rsidRDefault="001D752B" w:rsidP="001D752B">
      <w:pPr>
        <w:numPr>
          <w:ilvl w:val="0"/>
          <w:numId w:val="37"/>
        </w:numPr>
        <w:spacing w:after="120" w:line="300" w:lineRule="atLeast"/>
        <w:ind w:hanging="54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14:ligatures w14:val="none"/>
        </w:rPr>
        <w:t xml:space="preserve">Sollten sich sonstige für das Vertragsverhältnis bestimmende Umstände wesentlich ändern oder gesetzliche oder behördliche Maßnahmen eine Änderung erforderlich machen, haben die Vertragsparteien den Vertrag bis zum Inkrafttreten einer regulierungsbehördlich festgelegten Nachfolgefassung unverzüglich an die neuen Rahmenbedingungen anzupassen. </w:t>
      </w:r>
    </w:p>
    <w:p w14:paraId="5C65A5D6" w14:textId="77777777" w:rsidR="001D752B" w:rsidRPr="0054084C" w:rsidRDefault="001D752B" w:rsidP="001D752B">
      <w:pPr>
        <w:numPr>
          <w:ilvl w:val="0"/>
          <w:numId w:val="37"/>
        </w:numPr>
        <w:spacing w:after="120" w:line="300" w:lineRule="atLeast"/>
        <w:rPr>
          <w:rFonts w:ascii="Calibri" w:eastAsia="Times New Roman" w:hAnsi="Calibri" w:cs="Calibri"/>
          <w:color w:val="auto"/>
          <w:kern w:val="0"/>
          <w:sz w:val="24"/>
          <w14:ligatures w14:val="none"/>
        </w:rPr>
      </w:pPr>
      <w:r w:rsidRPr="001D752B">
        <w:rPr>
          <w:rFonts w:ascii="Calibri" w:eastAsia="Times New Roman" w:hAnsi="Calibri" w:cs="Calibri"/>
          <w:color w:val="auto"/>
          <w:kern w:val="0"/>
          <w:sz w:val="24"/>
          <w:vertAlign w:val="superscript"/>
          <w14:ligatures w14:val="none"/>
        </w:rPr>
        <w:t>1</w:t>
      </w:r>
      <w:r w:rsidRPr="0054084C">
        <w:rPr>
          <w:rFonts w:ascii="Calibri" w:eastAsia="Times New Roman" w:hAnsi="Calibri" w:cs="Calibri"/>
          <w:color w:val="auto"/>
          <w:kern w:val="0"/>
          <w:sz w:val="24"/>
          <w14:ligatures w14:val="none"/>
        </w:rPr>
        <w:t xml:space="preserve">Der Netzbetreiber ist berechtigt, diesen Vertrag mit sofortiger Wirkung zu ändern, sofern eine Änderung erforderlich ist, um einschlägigen Gesetzen oder Rechtsverordnungen, und / oder rechtsverbindlichen Vorgaben nationaler oder internationaler Gerichte und Behörden, insbesondere Festlegungen und dazu ergangene Mitteilungen der Bundesnetzagentur, und / oder allgemein anerkannten Regeln der Technik zu entsprechen. </w:t>
      </w:r>
      <w:r w:rsidRPr="001D752B">
        <w:rPr>
          <w:rFonts w:ascii="Calibri" w:eastAsia="Times New Roman" w:hAnsi="Calibri" w:cs="Calibri"/>
          <w:color w:val="auto"/>
          <w:kern w:val="0"/>
          <w:sz w:val="24"/>
          <w:vertAlign w:val="superscript"/>
          <w14:ligatures w14:val="none"/>
        </w:rPr>
        <w:t>2</w:t>
      </w:r>
      <w:r w:rsidRPr="0054084C">
        <w:rPr>
          <w:rFonts w:ascii="Calibri" w:eastAsia="Times New Roman" w:hAnsi="Calibri" w:cs="Calibri"/>
          <w:color w:val="auto"/>
          <w:kern w:val="0"/>
          <w:sz w:val="24"/>
          <w14:ligatures w14:val="none"/>
        </w:rPr>
        <w:t xml:space="preserve">In diesem Fall hat der Netzbetreiber den Messstellenbetreiber unverzüglich hiervon in Kenntnis zu setzen. </w:t>
      </w:r>
      <w:r w:rsidRPr="001D752B">
        <w:rPr>
          <w:rFonts w:ascii="Calibri" w:eastAsia="Times New Roman" w:hAnsi="Calibri" w:cs="Calibri"/>
          <w:color w:val="auto"/>
          <w:kern w:val="0"/>
          <w:sz w:val="24"/>
          <w:vertAlign w:val="superscript"/>
          <w14:ligatures w14:val="none"/>
        </w:rPr>
        <w:t>3</w:t>
      </w:r>
      <w:r w:rsidRPr="0054084C">
        <w:rPr>
          <w:rFonts w:ascii="Calibri" w:eastAsia="Times New Roman" w:hAnsi="Calibri" w:cs="Calibri"/>
          <w:color w:val="auto"/>
          <w:kern w:val="0"/>
          <w:sz w:val="24"/>
          <w14:ligatures w14:val="none"/>
        </w:rPr>
        <w:t xml:space="preserve">Ergeben sich für den Messstellenbetreiber durch die Änderung im Hinblick auf seinen Vertrag wesentliche wirtschaftliche Nachteile, so ist er berechtigt, den Vertrag zum Ende des Monats, der auf den Wirksamkeitszeitpunkt folgt, mit einer Kündigungsfrist von 15 Werktagen zu kündigen. </w:t>
      </w:r>
      <w:r w:rsidRPr="001D752B">
        <w:rPr>
          <w:rFonts w:ascii="Calibri" w:eastAsia="Times New Roman" w:hAnsi="Calibri" w:cs="Calibri"/>
          <w:color w:val="auto"/>
          <w:kern w:val="0"/>
          <w:sz w:val="24"/>
          <w:vertAlign w:val="superscript"/>
          <w14:ligatures w14:val="none"/>
        </w:rPr>
        <w:t>4</w:t>
      </w:r>
      <w:r w:rsidRPr="0054084C">
        <w:rPr>
          <w:rFonts w:ascii="Calibri" w:eastAsia="Times New Roman" w:hAnsi="Calibri" w:cs="Calibri"/>
          <w:color w:val="auto"/>
          <w:kern w:val="0"/>
          <w:sz w:val="24"/>
          <w14:ligatures w14:val="none"/>
        </w:rPr>
        <w:t>Eine Entschädigung ist dabei ausgeschlossen.</w:t>
      </w:r>
    </w:p>
    <w:p w14:paraId="4297F336" w14:textId="77777777" w:rsidR="001D752B" w:rsidRPr="00AB718D" w:rsidRDefault="001D752B" w:rsidP="001D752B">
      <w:pPr>
        <w:numPr>
          <w:ilvl w:val="0"/>
          <w:numId w:val="37"/>
        </w:numPr>
        <w:spacing w:after="120" w:line="300" w:lineRule="atLeast"/>
        <w:ind w:hanging="540"/>
        <w:rPr>
          <w:rFonts w:ascii="Calibri" w:eastAsia="Times New Roman" w:hAnsi="Calibri" w:cs="Calibri"/>
          <w:color w:val="auto"/>
          <w:kern w:val="0"/>
          <w:sz w:val="24"/>
          <w14:ligatures w14:val="none"/>
        </w:rPr>
      </w:pPr>
      <w:r w:rsidRPr="001D752B">
        <w:rPr>
          <w:rFonts w:ascii="Calibri" w:eastAsia="Times New Roman" w:hAnsi="Calibri" w:cs="Calibri"/>
          <w:color w:val="auto"/>
          <w:kern w:val="0"/>
          <w:sz w:val="24"/>
          <w:vertAlign w:val="superscript"/>
          <w14:ligatures w14:val="none"/>
        </w:rPr>
        <w:t>1</w:t>
      </w:r>
      <w:r w:rsidRPr="0054084C">
        <w:rPr>
          <w:rFonts w:ascii="Calibri" w:eastAsia="Times New Roman" w:hAnsi="Calibri" w:cs="Calibri"/>
          <w:color w:val="auto"/>
          <w:kern w:val="0"/>
          <w:sz w:val="24"/>
          <w14:ligatures w14:val="none"/>
        </w:rPr>
        <w:t xml:space="preserve">Der Netzbetreiber ist berechtigt, diesen Vertrag in anderen Fällen als [vorhergehende Ziffer] für die Zukunft zu ändern. </w:t>
      </w:r>
      <w:r w:rsidRPr="001D752B">
        <w:rPr>
          <w:rFonts w:ascii="Calibri" w:eastAsia="Times New Roman" w:hAnsi="Calibri" w:cs="Calibri"/>
          <w:color w:val="auto"/>
          <w:kern w:val="0"/>
          <w:sz w:val="24"/>
          <w:vertAlign w:val="superscript"/>
          <w14:ligatures w14:val="none"/>
        </w:rPr>
        <w:t>2</w:t>
      </w:r>
      <w:r w:rsidRPr="0054084C">
        <w:rPr>
          <w:rFonts w:ascii="Calibri" w:eastAsia="Times New Roman" w:hAnsi="Calibri" w:cs="Calibri"/>
          <w:color w:val="auto"/>
          <w:kern w:val="0"/>
          <w:sz w:val="24"/>
          <w14:ligatures w14:val="none"/>
        </w:rPr>
        <w:t xml:space="preserve">Der Netzbetreiber informiert den Messstellenbetreiber vorab, 2 Monate vor dem Wirksamkeitszeitpunkt, über die geänderten Bedingungen dieses Vertrages in Textform und veröffentlicht die geänderten Bedingungen dieses Vertrages auf seiner Internetseite. </w:t>
      </w:r>
      <w:r w:rsidRPr="001D752B">
        <w:rPr>
          <w:rFonts w:ascii="Calibri" w:eastAsia="Times New Roman" w:hAnsi="Calibri" w:cs="Calibri"/>
          <w:color w:val="auto"/>
          <w:kern w:val="0"/>
          <w:sz w:val="24"/>
          <w:vertAlign w:val="superscript"/>
          <w14:ligatures w14:val="none"/>
        </w:rPr>
        <w:t>3</w:t>
      </w:r>
      <w:r w:rsidRPr="0054084C">
        <w:rPr>
          <w:rFonts w:ascii="Calibri" w:eastAsia="Times New Roman" w:hAnsi="Calibri" w:cs="Calibri"/>
          <w:color w:val="auto"/>
          <w:kern w:val="0"/>
          <w:sz w:val="24"/>
          <w14:ligatures w14:val="none"/>
        </w:rPr>
        <w:t xml:space="preserve">In begründeten Fällen kann der Netzbetreiber von der in Satz 2 genannten Frist abweichen. </w:t>
      </w:r>
      <w:r w:rsidRPr="001D752B">
        <w:rPr>
          <w:rFonts w:ascii="Calibri" w:eastAsia="Times New Roman" w:hAnsi="Calibri" w:cs="Calibri"/>
          <w:color w:val="auto"/>
          <w:kern w:val="0"/>
          <w:sz w:val="24"/>
          <w:vertAlign w:val="superscript"/>
          <w14:ligatures w14:val="none"/>
        </w:rPr>
        <w:t>4</w:t>
      </w:r>
      <w:r w:rsidRPr="0054084C">
        <w:rPr>
          <w:rFonts w:ascii="Calibri" w:eastAsia="Times New Roman" w:hAnsi="Calibri" w:cs="Calibri"/>
          <w:color w:val="auto"/>
          <w:kern w:val="0"/>
          <w:sz w:val="24"/>
          <w14:ligatures w14:val="none"/>
        </w:rPr>
        <w:t xml:space="preserve">Die Änderung der Bedingungen dieses Vertrages gilt durch den Messstellenbetreiber als angenommen, sofern dieser nicht binnen 30 Werktagen ab Zugang der Information der Änderung widerspricht. </w:t>
      </w:r>
      <w:r w:rsidRPr="001D752B">
        <w:rPr>
          <w:rFonts w:ascii="Calibri" w:eastAsia="Times New Roman" w:hAnsi="Calibri" w:cs="Calibri"/>
          <w:color w:val="auto"/>
          <w:kern w:val="0"/>
          <w:sz w:val="24"/>
          <w:vertAlign w:val="superscript"/>
          <w14:ligatures w14:val="none"/>
        </w:rPr>
        <w:t>5</w:t>
      </w:r>
      <w:r w:rsidRPr="0054084C">
        <w:rPr>
          <w:rFonts w:ascii="Calibri" w:eastAsia="Times New Roman" w:hAnsi="Calibri" w:cs="Calibri"/>
          <w:color w:val="auto"/>
          <w:kern w:val="0"/>
          <w:sz w:val="24"/>
          <w14:ligatures w14:val="none"/>
        </w:rPr>
        <w:t xml:space="preserve">Soweit ein Widerspruch erfolgt ist, gelten die bisherigen Geschäftsbedingungen dieses Vertrages. </w:t>
      </w:r>
      <w:r w:rsidRPr="001D752B">
        <w:rPr>
          <w:rFonts w:ascii="Calibri" w:eastAsia="Times New Roman" w:hAnsi="Calibri" w:cs="Calibri"/>
          <w:color w:val="auto"/>
          <w:kern w:val="0"/>
          <w:sz w:val="24"/>
          <w:vertAlign w:val="superscript"/>
          <w14:ligatures w14:val="none"/>
        </w:rPr>
        <w:t>6</w:t>
      </w:r>
      <w:r w:rsidRPr="0054084C">
        <w:rPr>
          <w:rFonts w:ascii="Calibri" w:eastAsia="Times New Roman" w:hAnsi="Calibri" w:cs="Calibri"/>
          <w:color w:val="auto"/>
          <w:kern w:val="0"/>
          <w:sz w:val="24"/>
          <w14:ligatures w14:val="none"/>
        </w:rPr>
        <w:t xml:space="preserve">Für den Widerspruch ist die Textform ausreichend. </w:t>
      </w:r>
      <w:r w:rsidRPr="001D752B">
        <w:rPr>
          <w:rFonts w:ascii="Calibri" w:eastAsia="Times New Roman" w:hAnsi="Calibri" w:cs="Calibri"/>
          <w:color w:val="auto"/>
          <w:kern w:val="0"/>
          <w:sz w:val="24"/>
          <w:vertAlign w:val="superscript"/>
          <w14:ligatures w14:val="none"/>
        </w:rPr>
        <w:t>7</w:t>
      </w:r>
      <w:r w:rsidRPr="0054084C">
        <w:rPr>
          <w:rFonts w:ascii="Calibri" w:eastAsia="Times New Roman" w:hAnsi="Calibri" w:cs="Calibri"/>
          <w:color w:val="auto"/>
          <w:kern w:val="0"/>
          <w:sz w:val="24"/>
          <w14:ligatures w14:val="none"/>
        </w:rPr>
        <w:t>Der Netzbetreiber ist verpflichtet, den Messstellenbetreiber auf den Beginn der Widerspruchsfrist und auf die Wirkung des nicht ausgeübten Widerspruchs als Annahme der geänderten Bedingungen dieses Vertrages hinzuweisen.</w:t>
      </w:r>
    </w:p>
    <w:p w14:paraId="5A5A2ABE" w14:textId="77777777" w:rsidR="001D752B" w:rsidRPr="00AB718D" w:rsidRDefault="001D752B" w:rsidP="001D752B">
      <w:pPr>
        <w:numPr>
          <w:ilvl w:val="0"/>
          <w:numId w:val="37"/>
        </w:numPr>
        <w:spacing w:after="120" w:line="300" w:lineRule="atLeast"/>
        <w:ind w:hanging="54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14:ligatures w14:val="none"/>
        </w:rPr>
        <w:t xml:space="preserve">Der Datenaustausch erfolgt außerhalb des Geltungsbereichs von § 4 Abs. 2 bis zum Wirksamwerden einer Festlegung durch die Bundesnetzagentur nach den Vorgaben des Netzbetreibers unter Beachtung des § 52 Abs. 1 MsbG. </w:t>
      </w:r>
    </w:p>
    <w:p w14:paraId="5026A9D7" w14:textId="77777777" w:rsidR="001D752B" w:rsidRPr="00AB718D" w:rsidRDefault="001D752B" w:rsidP="001D752B">
      <w:pPr>
        <w:numPr>
          <w:ilvl w:val="0"/>
          <w:numId w:val="37"/>
        </w:numPr>
        <w:spacing w:after="120" w:line="300" w:lineRule="atLeast"/>
        <w:ind w:hanging="54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vertAlign w:val="superscript"/>
          <w14:ligatures w14:val="none"/>
        </w:rPr>
        <w:t>1</w:t>
      </w:r>
      <w:r w:rsidRPr="00AB718D">
        <w:rPr>
          <w:rFonts w:ascii="Calibri" w:eastAsia="Times New Roman" w:hAnsi="Calibri" w:cs="Calibri"/>
          <w:color w:val="auto"/>
          <w:kern w:val="0"/>
          <w:sz w:val="24"/>
          <w14:ligatures w14:val="none"/>
        </w:rPr>
        <w:t xml:space="preserve">Ist der Netzbetreiber ein Kaufmann, eine juristische Person des öffentlichen Rechts, öffentlich-rechtliches Sondervermögen oder hat keinen allgemeinen Gerichtsstand in der Bundesrepublik Deutschland, ist im Fall von Streitigkeiten das Gericht zuständig, bei dem der Netzbetreiber seinen allgemeinen Gerichtsstand hat. </w:t>
      </w:r>
      <w:r w:rsidRPr="00AB718D">
        <w:rPr>
          <w:rFonts w:ascii="Calibri" w:eastAsia="Times New Roman" w:hAnsi="Calibri" w:cs="Calibri"/>
          <w:color w:val="auto"/>
          <w:kern w:val="0"/>
          <w:sz w:val="24"/>
          <w:vertAlign w:val="superscript"/>
          <w14:ligatures w14:val="none"/>
        </w:rPr>
        <w:t>2</w:t>
      </w:r>
      <w:r w:rsidRPr="00AB718D">
        <w:rPr>
          <w:rFonts w:ascii="Calibri" w:eastAsia="Times New Roman" w:hAnsi="Calibri" w:cs="Calibri"/>
          <w:color w:val="auto"/>
          <w:kern w:val="0"/>
          <w:sz w:val="24"/>
          <w14:ligatures w14:val="none"/>
        </w:rPr>
        <w:t>Sofern der Netzbetreiber keinen allgemeinen Gerichtsstand in der Bundesrepublik Deutschland hat, ist der Gerichtsstand am Sitz der für ihn zuständigen Regulierungsbehörde.</w:t>
      </w:r>
    </w:p>
    <w:p w14:paraId="764E8FBE" w14:textId="77777777" w:rsidR="001D752B" w:rsidRPr="00AB718D" w:rsidRDefault="001D752B" w:rsidP="001D752B">
      <w:pPr>
        <w:numPr>
          <w:ilvl w:val="0"/>
          <w:numId w:val="37"/>
        </w:numPr>
        <w:spacing w:after="120" w:line="300" w:lineRule="atLeast"/>
        <w:ind w:hanging="54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14:ligatures w14:val="none"/>
        </w:rPr>
        <w:t>Mit Vertragsbeginn werden bis zu diesem Zeitpunkt zwischen den Vertragspartner bestehende Vereinbarungen über den Messstellenbetrieb unwirksam.</w:t>
      </w:r>
    </w:p>
    <w:p w14:paraId="3EED68C8" w14:textId="77777777" w:rsidR="001D752B" w:rsidRPr="00AB718D" w:rsidRDefault="001D752B" w:rsidP="001D752B">
      <w:pPr>
        <w:numPr>
          <w:ilvl w:val="0"/>
          <w:numId w:val="37"/>
        </w:numPr>
        <w:spacing w:after="120" w:line="300" w:lineRule="atLeast"/>
        <w:ind w:hanging="54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vertAlign w:val="superscript"/>
          <w14:ligatures w14:val="none"/>
        </w:rPr>
        <w:t>1</w:t>
      </w:r>
      <w:r w:rsidRPr="00AB718D">
        <w:rPr>
          <w:rFonts w:ascii="Calibri" w:eastAsia="Times New Roman" w:hAnsi="Calibri" w:cs="Calibri"/>
          <w:color w:val="auto"/>
          <w:kern w:val="0"/>
          <w:sz w:val="24"/>
          <w14:ligatures w14:val="none"/>
        </w:rPr>
        <w:t xml:space="preserve">Änderungen oder Ergänzungen des Vertrages bedürfen zu ihrer Wirksamkeit der Textform. </w:t>
      </w:r>
      <w:r w:rsidRPr="00AB718D">
        <w:rPr>
          <w:rFonts w:ascii="Calibri" w:eastAsia="Times New Roman" w:hAnsi="Calibri" w:cs="Calibri"/>
          <w:color w:val="auto"/>
          <w:kern w:val="0"/>
          <w:sz w:val="24"/>
          <w:vertAlign w:val="superscript"/>
          <w14:ligatures w14:val="none"/>
        </w:rPr>
        <w:t>2</w:t>
      </w:r>
      <w:r w:rsidRPr="00AB718D">
        <w:rPr>
          <w:rFonts w:ascii="Calibri" w:eastAsia="Times New Roman" w:hAnsi="Calibri" w:cs="Calibri"/>
          <w:color w:val="auto"/>
          <w:kern w:val="0"/>
          <w:sz w:val="24"/>
          <w14:ligatures w14:val="none"/>
        </w:rPr>
        <w:t>Gleiches gilt für die Änderung dieser Klausel.</w:t>
      </w:r>
    </w:p>
    <w:p w14:paraId="34D984C4" w14:textId="77777777" w:rsidR="001D752B" w:rsidRPr="00C20059" w:rsidRDefault="001D752B" w:rsidP="001D752B">
      <w:pPr>
        <w:pStyle w:val="berschrift1"/>
        <w:keepLines w:val="0"/>
        <w:tabs>
          <w:tab w:val="left" w:pos="1418"/>
        </w:tabs>
        <w:spacing w:before="420" w:after="120" w:line="300" w:lineRule="atLeast"/>
        <w:ind w:right="0"/>
        <w:rPr>
          <w:rFonts w:eastAsia="Times New Roman"/>
          <w:bCs/>
          <w:color w:val="auto"/>
          <w:spacing w:val="6"/>
          <w:kern w:val="32"/>
          <w:sz w:val="22"/>
          <w:szCs w:val="32"/>
          <w14:ligatures w14:val="none"/>
        </w:rPr>
      </w:pPr>
      <w:bookmarkStart w:id="17" w:name="_Toc219717307"/>
      <w:r w:rsidRPr="00C20059">
        <w:rPr>
          <w:rFonts w:eastAsia="Times New Roman"/>
          <w:bCs/>
          <w:color w:val="auto"/>
          <w:spacing w:val="6"/>
          <w:kern w:val="32"/>
          <w:sz w:val="22"/>
          <w:szCs w:val="32"/>
          <w14:ligatures w14:val="none"/>
        </w:rPr>
        <w:t>§ 17 Anlage</w:t>
      </w:r>
      <w:bookmarkEnd w:id="17"/>
      <w:r w:rsidRPr="00C20059">
        <w:rPr>
          <w:rFonts w:eastAsia="Times New Roman"/>
          <w:bCs/>
          <w:color w:val="auto"/>
          <w:spacing w:val="6"/>
          <w:kern w:val="32"/>
          <w:sz w:val="22"/>
          <w:szCs w:val="32"/>
          <w14:ligatures w14:val="none"/>
        </w:rPr>
        <w:t xml:space="preserve"> </w:t>
      </w:r>
    </w:p>
    <w:p w14:paraId="17C73151" w14:textId="77777777" w:rsidR="001D752B" w:rsidRPr="00AB718D" w:rsidRDefault="001D752B" w:rsidP="001D752B">
      <w:pPr>
        <w:ind w:left="11" w:firstLine="74"/>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14:ligatures w14:val="none"/>
        </w:rPr>
        <w:t xml:space="preserve">Die nachfolgend genannte Anlage ist Bestandteil des Vertrages: </w:t>
      </w:r>
    </w:p>
    <w:p w14:paraId="4FBBA94C" w14:textId="77777777" w:rsidR="001D752B" w:rsidRPr="00AB718D" w:rsidRDefault="001D752B" w:rsidP="001D752B">
      <w:pPr>
        <w:ind w:left="10" w:firstLine="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14:ligatures w14:val="none"/>
        </w:rPr>
        <w:t>- Vereinbarung über den elektronischen Datenaustausch (EDI)</w:t>
      </w:r>
    </w:p>
    <w:p w14:paraId="3988D2BE" w14:textId="1A7831C9" w:rsidR="00A6401C" w:rsidRPr="00AB718D" w:rsidRDefault="00A6401C" w:rsidP="00AB718D">
      <w:pPr>
        <w:ind w:left="10" w:firstLine="0"/>
        <w:rPr>
          <w:rFonts w:ascii="Calibri" w:eastAsia="Times New Roman" w:hAnsi="Calibri" w:cs="Calibri"/>
          <w:color w:val="auto"/>
          <w:kern w:val="0"/>
          <w:sz w:val="24"/>
          <w14:ligatures w14:val="none"/>
        </w:rPr>
      </w:pPr>
    </w:p>
    <w:sectPr w:rsidR="00A6401C" w:rsidRPr="00AB718D" w:rsidSect="00EE5DEF">
      <w:footerReference w:type="default" r:id="rId14"/>
      <w:pgSz w:w="11904" w:h="16840"/>
      <w:pgMar w:top="1424" w:right="1413" w:bottom="1263" w:left="1418"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24754" w14:textId="77777777" w:rsidR="00761C85" w:rsidRDefault="00761C85">
      <w:pPr>
        <w:spacing w:after="0" w:line="240" w:lineRule="auto"/>
      </w:pPr>
      <w:r>
        <w:separator/>
      </w:r>
    </w:p>
  </w:endnote>
  <w:endnote w:type="continuationSeparator" w:id="0">
    <w:p w14:paraId="27F490BD" w14:textId="77777777" w:rsidR="00761C85" w:rsidRDefault="00761C85">
      <w:pPr>
        <w:spacing w:after="0" w:line="240" w:lineRule="auto"/>
      </w:pPr>
      <w:r>
        <w:continuationSeparator/>
      </w:r>
    </w:p>
  </w:endnote>
  <w:endnote w:type="continuationNotice" w:id="1">
    <w:p w14:paraId="6F5A358E" w14:textId="77777777" w:rsidR="00761C85" w:rsidRDefault="00761C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3E206" w14:textId="77777777" w:rsidR="00322FB1" w:rsidRDefault="00322FB1" w:rsidP="00322FB1">
    <w:pPr>
      <w:pStyle w:val="Fuzeile"/>
      <w:pBdr>
        <w:top w:val="single" w:sz="4" w:space="1" w:color="auto"/>
      </w:pBdr>
      <w:jc w:val="left"/>
    </w:pPr>
    <w:r w:rsidRPr="00DF2B3A">
      <w:rPr>
        <w:sz w:val="14"/>
        <w:szCs w:val="14"/>
      </w:rPr>
      <w:t xml:space="preserve">Anlage </w:t>
    </w:r>
    <w:r>
      <w:rPr>
        <w:sz w:val="14"/>
        <w:szCs w:val="14"/>
      </w:rPr>
      <w:t>8</w:t>
    </w:r>
    <w:r w:rsidRPr="00DF2B3A">
      <w:rPr>
        <w:sz w:val="14"/>
        <w:szCs w:val="14"/>
      </w:rPr>
      <w:t xml:space="preserve"> Kooperationsvereinbarung Gas, Stand </w:t>
    </w:r>
    <w:r>
      <w:rPr>
        <w:sz w:val="14"/>
        <w:szCs w:val="14"/>
      </w:rPr>
      <w:t>27.03.2026</w:t>
    </w:r>
  </w:p>
  <w:p w14:paraId="5B6D0D0C" w14:textId="3C9CFBE9" w:rsidR="001D752B" w:rsidRDefault="001D752B" w:rsidP="00322FB1">
    <w:pPr>
      <w:pStyle w:val="Fuzeile"/>
      <w:pBdr>
        <w:top w:val="single" w:sz="4" w:space="1" w:color="auto"/>
      </w:pBdr>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41039" w14:textId="77777777" w:rsidR="001D752B" w:rsidRPr="005B2B58" w:rsidRDefault="001D752B" w:rsidP="001401A5">
    <w:pPr>
      <w:pStyle w:val="Fuzeile"/>
      <w:jc w:val="left"/>
      <w:rPr>
        <w:sz w:val="14"/>
        <w:szCs w:val="14"/>
      </w:rPr>
    </w:pPr>
    <w:r w:rsidRPr="00DF2B3A">
      <w:rPr>
        <w:sz w:val="14"/>
        <w:szCs w:val="14"/>
      </w:rPr>
      <w:t xml:space="preserve">Anlage 7 Kooperationsvereinbarung Gas, Stand 19.01.2026 </w:t>
    </w:r>
    <w:r>
      <w:rPr>
        <w:sz w:val="14"/>
        <w:szCs w:val="14"/>
      </w:rPr>
      <w:tab/>
    </w:r>
    <w:r w:rsidRPr="00DF2B3A">
      <w:rPr>
        <w:sz w:val="14"/>
        <w:szCs w:val="14"/>
      </w:rPr>
      <w:tab/>
    </w:r>
    <w:sdt>
      <w:sdtPr>
        <w:rPr>
          <w:sz w:val="14"/>
          <w:szCs w:val="14"/>
        </w:rPr>
        <w:id w:val="-1495409451"/>
        <w:docPartObj>
          <w:docPartGallery w:val="Page Numbers (Bottom of Page)"/>
          <w:docPartUnique/>
        </w:docPartObj>
      </w:sdtPr>
      <w:sdtEndPr/>
      <w:sdtContent>
        <w:sdt>
          <w:sdtPr>
            <w:rPr>
              <w:sz w:val="14"/>
              <w:szCs w:val="14"/>
            </w:rPr>
            <w:id w:val="-1769616900"/>
            <w:docPartObj>
              <w:docPartGallery w:val="Page Numbers (Top of Page)"/>
              <w:docPartUnique/>
            </w:docPartObj>
          </w:sdtPr>
          <w:sdtEndPr/>
          <w:sdtContent>
            <w:r w:rsidRPr="005B2B58">
              <w:rPr>
                <w:sz w:val="14"/>
                <w:szCs w:val="14"/>
              </w:rPr>
              <w:t xml:space="preserve">Seite </w:t>
            </w:r>
            <w:r w:rsidRPr="005B2B58">
              <w:rPr>
                <w:sz w:val="14"/>
                <w:szCs w:val="14"/>
              </w:rPr>
              <w:fldChar w:fldCharType="begin"/>
            </w:r>
            <w:r w:rsidRPr="005B2B58">
              <w:rPr>
                <w:sz w:val="14"/>
                <w:szCs w:val="14"/>
              </w:rPr>
              <w:instrText>PAGE</w:instrText>
            </w:r>
            <w:r w:rsidRPr="005B2B58">
              <w:rPr>
                <w:sz w:val="14"/>
                <w:szCs w:val="14"/>
              </w:rPr>
              <w:fldChar w:fldCharType="separate"/>
            </w:r>
            <w:r w:rsidRPr="005B2B58">
              <w:rPr>
                <w:sz w:val="14"/>
                <w:szCs w:val="14"/>
              </w:rPr>
              <w:t>1</w:t>
            </w:r>
            <w:r w:rsidRPr="005B2B58">
              <w:rPr>
                <w:sz w:val="14"/>
                <w:szCs w:val="14"/>
              </w:rPr>
              <w:fldChar w:fldCharType="end"/>
            </w:r>
            <w:r w:rsidRPr="005B2B58">
              <w:rPr>
                <w:sz w:val="14"/>
                <w:szCs w:val="14"/>
              </w:rPr>
              <w:t xml:space="preserve"> von </w:t>
            </w:r>
            <w:r w:rsidRPr="005B2B58">
              <w:rPr>
                <w:sz w:val="14"/>
                <w:szCs w:val="14"/>
              </w:rPr>
              <w:fldChar w:fldCharType="begin"/>
            </w:r>
            <w:r w:rsidRPr="005B2B58">
              <w:rPr>
                <w:sz w:val="14"/>
                <w:szCs w:val="14"/>
              </w:rPr>
              <w:instrText>NUMPAGES</w:instrText>
            </w:r>
            <w:r w:rsidRPr="005B2B58">
              <w:rPr>
                <w:sz w:val="14"/>
                <w:szCs w:val="14"/>
              </w:rPr>
              <w:fldChar w:fldCharType="separate"/>
            </w:r>
            <w:r w:rsidRPr="005B2B58">
              <w:rPr>
                <w:sz w:val="14"/>
                <w:szCs w:val="14"/>
              </w:rPr>
              <w:t>11</w:t>
            </w:r>
            <w:r w:rsidRPr="005B2B58">
              <w:rPr>
                <w:sz w:val="14"/>
                <w:szCs w:val="1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F2DD" w14:textId="11D53FF7" w:rsidR="001D752B" w:rsidRPr="005B2B58" w:rsidRDefault="00322FB1" w:rsidP="005E521A">
    <w:pPr>
      <w:pStyle w:val="Fuzeile"/>
      <w:pBdr>
        <w:top w:val="single" w:sz="4" w:space="1" w:color="auto"/>
      </w:pBdr>
      <w:jc w:val="left"/>
      <w:rPr>
        <w:sz w:val="14"/>
        <w:szCs w:val="14"/>
      </w:rPr>
    </w:pPr>
    <w:r w:rsidRPr="00DF2B3A">
      <w:rPr>
        <w:sz w:val="14"/>
        <w:szCs w:val="14"/>
      </w:rPr>
      <w:t xml:space="preserve">Anlage </w:t>
    </w:r>
    <w:r>
      <w:rPr>
        <w:sz w:val="14"/>
        <w:szCs w:val="14"/>
      </w:rPr>
      <w:t>8</w:t>
    </w:r>
    <w:r w:rsidRPr="00DF2B3A">
      <w:rPr>
        <w:sz w:val="14"/>
        <w:szCs w:val="14"/>
      </w:rPr>
      <w:t xml:space="preserve"> Kooperationsvereinbarung Gas, Stand </w:t>
    </w:r>
    <w:r>
      <w:rPr>
        <w:sz w:val="14"/>
        <w:szCs w:val="14"/>
      </w:rPr>
      <w:t>27.03.2026</w:t>
    </w:r>
    <w:r w:rsidR="001D752B">
      <w:rPr>
        <w:sz w:val="14"/>
        <w:szCs w:val="14"/>
      </w:rPr>
      <w:tab/>
    </w:r>
    <w:r w:rsidR="001D752B" w:rsidRPr="00DF2B3A">
      <w:rPr>
        <w:sz w:val="14"/>
        <w:szCs w:val="14"/>
      </w:rPr>
      <w:tab/>
    </w:r>
    <w:r w:rsidR="001D752B">
      <w:rPr>
        <w:sz w:val="14"/>
        <w:szCs w:val="14"/>
      </w:rPr>
      <w:fldChar w:fldCharType="begin"/>
    </w:r>
    <w:r w:rsidR="001D752B">
      <w:rPr>
        <w:sz w:val="14"/>
        <w:szCs w:val="14"/>
      </w:rPr>
      <w:instrText xml:space="preserve"> PAGE  \* ROMAN  \* MERGEFORMAT </w:instrText>
    </w:r>
    <w:r w:rsidR="001D752B">
      <w:rPr>
        <w:sz w:val="14"/>
        <w:szCs w:val="14"/>
      </w:rPr>
      <w:fldChar w:fldCharType="separate"/>
    </w:r>
    <w:r w:rsidR="001D752B">
      <w:rPr>
        <w:sz w:val="14"/>
        <w:szCs w:val="14"/>
      </w:rPr>
      <w:t>I</w:t>
    </w:r>
    <w:r w:rsidR="001D752B">
      <w:rPr>
        <w:sz w:val="14"/>
        <w:szCs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3DB26" w14:textId="25C997A5" w:rsidR="001D752B" w:rsidRPr="005B2B58" w:rsidRDefault="001D752B" w:rsidP="001D752B">
    <w:pPr>
      <w:pStyle w:val="Fuzeile"/>
      <w:pBdr>
        <w:top w:val="single" w:sz="4" w:space="1" w:color="auto"/>
      </w:pBdr>
      <w:jc w:val="left"/>
      <w:rPr>
        <w:sz w:val="14"/>
        <w:szCs w:val="14"/>
      </w:rPr>
    </w:pPr>
    <w:r w:rsidRPr="00DF2B3A">
      <w:rPr>
        <w:sz w:val="14"/>
        <w:szCs w:val="14"/>
      </w:rPr>
      <w:t xml:space="preserve">Anlage </w:t>
    </w:r>
    <w:r>
      <w:rPr>
        <w:sz w:val="14"/>
        <w:szCs w:val="14"/>
      </w:rPr>
      <w:t>8</w:t>
    </w:r>
    <w:r w:rsidRPr="00DF2B3A">
      <w:rPr>
        <w:sz w:val="14"/>
        <w:szCs w:val="14"/>
      </w:rPr>
      <w:t xml:space="preserve"> Kooperationsvereinbarung Gas, Stand </w:t>
    </w:r>
    <w:r>
      <w:rPr>
        <w:sz w:val="14"/>
        <w:szCs w:val="14"/>
      </w:rPr>
      <w:t>27.03.2026</w:t>
    </w:r>
    <w:r>
      <w:rPr>
        <w:sz w:val="14"/>
        <w:szCs w:val="14"/>
      </w:rPr>
      <w:tab/>
    </w:r>
    <w:r w:rsidRPr="00DF2B3A">
      <w:rPr>
        <w:sz w:val="14"/>
        <w:szCs w:val="14"/>
      </w:rPr>
      <w:tab/>
    </w:r>
    <w:r>
      <w:rPr>
        <w:sz w:val="14"/>
        <w:szCs w:val="14"/>
      </w:rPr>
      <w:t xml:space="preserve">Seite </w:t>
    </w:r>
    <w:r>
      <w:rPr>
        <w:sz w:val="14"/>
        <w:szCs w:val="14"/>
      </w:rPr>
      <w:fldChar w:fldCharType="begin"/>
    </w:r>
    <w:r>
      <w:rPr>
        <w:sz w:val="14"/>
        <w:szCs w:val="14"/>
      </w:rPr>
      <w:instrText xml:space="preserve"> PAGE  \* Arabic  \* MERGEFORMAT </w:instrText>
    </w:r>
    <w:r>
      <w:rPr>
        <w:sz w:val="14"/>
        <w:szCs w:val="14"/>
      </w:rPr>
      <w:fldChar w:fldCharType="separate"/>
    </w:r>
    <w:r>
      <w:rPr>
        <w:sz w:val="14"/>
        <w:szCs w:val="14"/>
      </w:rPr>
      <w:t>14</w:t>
    </w:r>
    <w:r>
      <w:rPr>
        <w:sz w:val="14"/>
        <w:szCs w:val="14"/>
      </w:rPr>
      <w:fldChar w:fldCharType="end"/>
    </w:r>
    <w:r>
      <w:rPr>
        <w:sz w:val="14"/>
        <w:szCs w:val="14"/>
      </w:rPr>
      <w:t xml:space="preserve"> von </w:t>
    </w:r>
    <w:r>
      <w:rPr>
        <w:sz w:val="14"/>
        <w:szCs w:val="14"/>
      </w:rPr>
      <w:fldChar w:fldCharType="begin"/>
    </w:r>
    <w:r>
      <w:rPr>
        <w:sz w:val="14"/>
        <w:szCs w:val="14"/>
      </w:rPr>
      <w:instrText xml:space="preserve"> SECTIONPAGES  \* Arabic  \* MERGEFORMAT </w:instrText>
    </w:r>
    <w:r>
      <w:rPr>
        <w:sz w:val="14"/>
        <w:szCs w:val="14"/>
      </w:rPr>
      <w:fldChar w:fldCharType="separate"/>
    </w:r>
    <w:r w:rsidR="00EB60FD">
      <w:rPr>
        <w:noProof/>
        <w:sz w:val="14"/>
        <w:szCs w:val="14"/>
      </w:rPr>
      <w:t>15</w:t>
    </w:r>
    <w:r>
      <w:rPr>
        <w:sz w:val="14"/>
        <w:szCs w:val="14"/>
      </w:rPr>
      <w:fldChar w:fldCharType="end"/>
    </w:r>
  </w:p>
  <w:p w14:paraId="74D8FD04" w14:textId="747F559A" w:rsidR="00EE5DEF" w:rsidRPr="005B2B58" w:rsidRDefault="00EE5DEF" w:rsidP="001D752B">
    <w:pPr>
      <w:pStyle w:val="Fuzeile"/>
      <w:pBdr>
        <w:top w:val="single" w:sz="4" w:space="1" w:color="auto"/>
      </w:pBdr>
      <w:ind w:left="0" w:firstLine="0"/>
      <w:jc w:val="lef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1959C" w14:textId="77777777" w:rsidR="00761C85" w:rsidRDefault="00761C85">
      <w:pPr>
        <w:spacing w:after="0" w:line="240" w:lineRule="auto"/>
      </w:pPr>
      <w:r>
        <w:separator/>
      </w:r>
    </w:p>
  </w:footnote>
  <w:footnote w:type="continuationSeparator" w:id="0">
    <w:p w14:paraId="3537F978" w14:textId="77777777" w:rsidR="00761C85" w:rsidRDefault="00761C85">
      <w:pPr>
        <w:spacing w:after="0" w:line="240" w:lineRule="auto"/>
      </w:pPr>
      <w:r>
        <w:continuationSeparator/>
      </w:r>
    </w:p>
  </w:footnote>
  <w:footnote w:type="continuationNotice" w:id="1">
    <w:p w14:paraId="69EA6AB0" w14:textId="77777777" w:rsidR="00761C85" w:rsidRDefault="00761C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75C9" w14:textId="77777777" w:rsidR="001D752B" w:rsidRDefault="001D752B">
    <w:pPr>
      <w:spacing w:after="0" w:line="259" w:lineRule="auto"/>
      <w:ind w:left="0" w:right="7" w:firstLine="0"/>
      <w:jc w:val="center"/>
    </w:pPr>
    <w:r>
      <w:t xml:space="preserve">- </w:t>
    </w:r>
    <w:r>
      <w:fldChar w:fldCharType="begin"/>
    </w:r>
    <w:r>
      <w:instrText xml:space="preserve"> PAGE   \* MERGEFORMAT </w:instrText>
    </w:r>
    <w:r>
      <w:fldChar w:fldCharType="separate"/>
    </w:r>
    <w:r>
      <w:t>2</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B9103" w14:textId="77777777" w:rsidR="001D752B" w:rsidRDefault="001D752B">
    <w:pPr>
      <w:spacing w:after="0" w:line="259" w:lineRule="auto"/>
      <w:ind w:left="0" w:right="7" w:firstLine="0"/>
      <w:jc w:val="center"/>
    </w:pPr>
    <w:r w:rsidRPr="00C23259">
      <w:rPr>
        <w:noProof/>
      </w:rPr>
      <w:drawing>
        <wp:anchor distT="0" distB="0" distL="114300" distR="114300" simplePos="0" relativeHeight="251658241" behindDoc="0" locked="0" layoutInCell="1" allowOverlap="1" wp14:anchorId="7C2DA50C" wp14:editId="7E21C6D9">
          <wp:simplePos x="0" y="0"/>
          <wp:positionH relativeFrom="margin">
            <wp:align>left</wp:align>
          </wp:positionH>
          <wp:positionV relativeFrom="paragraph">
            <wp:posOffset>481412</wp:posOffset>
          </wp:positionV>
          <wp:extent cx="1250950" cy="749300"/>
          <wp:effectExtent l="0" t="0" r="6350" b="0"/>
          <wp:wrapThrough wrapText="bothSides">
            <wp:wrapPolygon edited="0">
              <wp:start x="0" y="0"/>
              <wp:lineTo x="0" y="20868"/>
              <wp:lineTo x="21381" y="20868"/>
              <wp:lineTo x="21381" y="0"/>
              <wp:lineTo x="0" y="0"/>
            </wp:wrapPolygon>
          </wp:wrapThrough>
          <wp:docPr id="2036318709" name="Grafik 2036318709" descr="V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KU-Logo"/>
                  <pic:cNvPicPr>
                    <a:picLocks noChangeAspect="1" noChangeArrowheads="1"/>
                  </pic:cNvPicPr>
                </pic:nvPicPr>
                <pic:blipFill>
                  <a:blip r:embed="rId1" cstate="print"/>
                  <a:srcRect/>
                  <a:stretch>
                    <a:fillRect/>
                  </a:stretch>
                </pic:blipFill>
                <pic:spPr bwMode="auto">
                  <a:xfrm>
                    <a:off x="0" y="0"/>
                    <a:ext cx="1250950" cy="749300"/>
                  </a:xfrm>
                  <a:prstGeom prst="rect">
                    <a:avLst/>
                  </a:prstGeom>
                  <a:noFill/>
                  <a:ln w="9525">
                    <a:noFill/>
                    <a:miter lim="800000"/>
                    <a:headEnd/>
                    <a:tailEnd/>
                  </a:ln>
                </pic:spPr>
              </pic:pic>
            </a:graphicData>
          </a:graphic>
        </wp:anchor>
      </w:drawing>
    </w:r>
  </w:p>
  <w:p w14:paraId="46771521" w14:textId="77777777" w:rsidR="001D752B" w:rsidRDefault="001D752B">
    <w:pPr>
      <w:spacing w:after="0" w:line="259" w:lineRule="auto"/>
      <w:ind w:left="0" w:right="7" w:firstLine="0"/>
      <w:jc w:val="center"/>
    </w:pPr>
    <w:r>
      <w:rPr>
        <w:noProof/>
      </w:rPr>
      <w:drawing>
        <wp:anchor distT="0" distB="467995" distL="114300" distR="114300" simplePos="0" relativeHeight="251658240" behindDoc="0" locked="0" layoutInCell="1" allowOverlap="1" wp14:anchorId="70D67F05" wp14:editId="6FD3DD52">
          <wp:simplePos x="0" y="0"/>
          <wp:positionH relativeFrom="margin">
            <wp:posOffset>2523490</wp:posOffset>
          </wp:positionH>
          <wp:positionV relativeFrom="page">
            <wp:posOffset>616585</wp:posOffset>
          </wp:positionV>
          <wp:extent cx="749935" cy="887095"/>
          <wp:effectExtent l="0" t="0" r="0" b="8255"/>
          <wp:wrapTopAndBottom/>
          <wp:docPr id="1504201163" name="Grafik 1504201163" descr="geo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EW-GEODE-Logo-Links" descr="geode_logo"/>
                  <pic:cNvPicPr>
                    <a:picLocks noChangeAspect="1" noChangeArrowheads="1"/>
                  </pic:cNvPicPr>
                </pic:nvPicPr>
                <pic:blipFill>
                  <a:blip r:embed="rId2"/>
                  <a:srcRect/>
                  <a:stretch>
                    <a:fillRect/>
                  </a:stretch>
                </pic:blipFill>
                <pic:spPr bwMode="auto">
                  <a:xfrm>
                    <a:off x="0" y="0"/>
                    <a:ext cx="749935" cy="887095"/>
                  </a:xfrm>
                  <a:prstGeom prst="rect">
                    <a:avLst/>
                  </a:prstGeom>
                  <a:noFill/>
                  <a:ln w="9525">
                    <a:noFill/>
                    <a:miter lim="800000"/>
                    <a:headEnd/>
                    <a:tailEnd/>
                  </a:ln>
                </pic:spPr>
              </pic:pic>
            </a:graphicData>
          </a:graphic>
        </wp:anchor>
      </w:drawing>
    </w:r>
    <w:r w:rsidRPr="00B74823">
      <w:rPr>
        <w:rFonts w:ascii="Calibri" w:hAnsi="Calibri"/>
        <w:noProof/>
        <w:color w:val="FFFFFF"/>
      </w:rPr>
      <w:drawing>
        <wp:anchor distT="0" distB="0" distL="114300" distR="114300" simplePos="0" relativeHeight="251658242" behindDoc="0" locked="1" layoutInCell="1" allowOverlap="1" wp14:anchorId="2DDE9265" wp14:editId="4EA2ED0E">
          <wp:simplePos x="0" y="0"/>
          <wp:positionH relativeFrom="margin">
            <wp:align>right</wp:align>
          </wp:positionH>
          <wp:positionV relativeFrom="margin">
            <wp:posOffset>-1211580</wp:posOffset>
          </wp:positionV>
          <wp:extent cx="1202055" cy="629920"/>
          <wp:effectExtent l="0" t="0" r="0" b="0"/>
          <wp:wrapNone/>
          <wp:docPr id="1464447143" name="BD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DEW-Log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02055"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1751" w14:textId="77777777" w:rsidR="001D752B" w:rsidRDefault="001D752B">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24B"/>
    <w:multiLevelType w:val="hybridMultilevel"/>
    <w:tmpl w:val="05969B8E"/>
    <w:lvl w:ilvl="0" w:tplc="1780084A">
      <w:start w:val="1"/>
      <w:numFmt w:val="decimal"/>
      <w:lvlText w:val="%1."/>
      <w:lvlJc w:val="left"/>
      <w:pPr>
        <w:ind w:left="54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39B2CF1A">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C8BC6B64">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408CA65A">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6ECE492A">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3DD20C22">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D7600338">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B9AA3410">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ACB67598">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028E4348"/>
    <w:multiLevelType w:val="hybridMultilevel"/>
    <w:tmpl w:val="DEB8F022"/>
    <w:lvl w:ilvl="0" w:tplc="FFFFFFFF">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25" w:firstLine="0"/>
      </w:pPr>
      <w:rPr>
        <w:rFonts w:ascii="Arial" w:eastAsia="Arial" w:hAnsi="Arial" w:cs="Arial" w:hint="default"/>
        <w:b w:val="0"/>
        <w:i w:val="0"/>
        <w:strike w:val="0"/>
        <w:dstrike w:val="0"/>
        <w:color w:val="000000"/>
        <w:sz w:val="20"/>
        <w:szCs w:val="20"/>
        <w:u w:val="none" w:color="000000"/>
        <w:vertAlign w:val="baseline"/>
      </w:rPr>
    </w:lvl>
    <w:lvl w:ilvl="2" w:tplc="FFFFFFFF">
      <w:start w:val="1"/>
      <w:numFmt w:val="lowerRoman"/>
      <w:lvlText w:val="%3"/>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F02EB1"/>
    <w:multiLevelType w:val="hybridMultilevel"/>
    <w:tmpl w:val="D2FEE0E0"/>
    <w:lvl w:ilvl="0" w:tplc="56B84B1C">
      <w:start w:val="1"/>
      <w:numFmt w:val="decimal"/>
      <w:lvlText w:val="%1."/>
      <w:lvlJc w:val="left"/>
      <w:pPr>
        <w:ind w:left="720" w:hanging="3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C525392"/>
    <w:multiLevelType w:val="hybridMultilevel"/>
    <w:tmpl w:val="8C60A5C8"/>
    <w:lvl w:ilvl="0" w:tplc="5ED2F32E">
      <w:start w:val="1"/>
      <w:numFmt w:val="lowerLetter"/>
      <w:lvlText w:val="%1)"/>
      <w:lvlJc w:val="left"/>
      <w:pPr>
        <w:ind w:left="90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ECBC9862">
      <w:start w:val="1"/>
      <w:numFmt w:val="lowerLetter"/>
      <w:lvlText w:val="%2"/>
      <w:lvlJc w:val="left"/>
      <w:pPr>
        <w:ind w:left="215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71B48BB4">
      <w:start w:val="1"/>
      <w:numFmt w:val="lowerRoman"/>
      <w:lvlText w:val="%3"/>
      <w:lvlJc w:val="left"/>
      <w:pPr>
        <w:ind w:left="287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1C24E638">
      <w:start w:val="1"/>
      <w:numFmt w:val="decimal"/>
      <w:lvlText w:val="%4"/>
      <w:lvlJc w:val="left"/>
      <w:pPr>
        <w:ind w:left="359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B416304A">
      <w:start w:val="1"/>
      <w:numFmt w:val="lowerLetter"/>
      <w:lvlText w:val="%5"/>
      <w:lvlJc w:val="left"/>
      <w:pPr>
        <w:ind w:left="431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E3A017B2">
      <w:start w:val="1"/>
      <w:numFmt w:val="lowerRoman"/>
      <w:lvlText w:val="%6"/>
      <w:lvlJc w:val="left"/>
      <w:pPr>
        <w:ind w:left="503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5F2205EC">
      <w:start w:val="1"/>
      <w:numFmt w:val="decimal"/>
      <w:lvlText w:val="%7"/>
      <w:lvlJc w:val="left"/>
      <w:pPr>
        <w:ind w:left="575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87DA58E4">
      <w:start w:val="1"/>
      <w:numFmt w:val="lowerLetter"/>
      <w:lvlText w:val="%8"/>
      <w:lvlJc w:val="left"/>
      <w:pPr>
        <w:ind w:left="647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9326A9AA">
      <w:start w:val="1"/>
      <w:numFmt w:val="lowerRoman"/>
      <w:lvlText w:val="%9"/>
      <w:lvlJc w:val="left"/>
      <w:pPr>
        <w:ind w:left="719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0D1338EF"/>
    <w:multiLevelType w:val="hybridMultilevel"/>
    <w:tmpl w:val="D00A9ACE"/>
    <w:lvl w:ilvl="0" w:tplc="755CE1A0">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B0163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60271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090B51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9C950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2AB60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F50696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40A39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08589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FDE6438"/>
    <w:multiLevelType w:val="hybridMultilevel"/>
    <w:tmpl w:val="DEB8F022"/>
    <w:lvl w:ilvl="0" w:tplc="FFFFFFFF">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25" w:firstLine="0"/>
      </w:pPr>
      <w:rPr>
        <w:rFonts w:ascii="Arial" w:eastAsia="Arial" w:hAnsi="Arial" w:cs="Arial" w:hint="default"/>
        <w:b w:val="0"/>
        <w:i w:val="0"/>
        <w:strike w:val="0"/>
        <w:dstrike w:val="0"/>
        <w:color w:val="000000"/>
        <w:sz w:val="20"/>
        <w:szCs w:val="20"/>
        <w:u w:val="none" w:color="000000"/>
        <w:vertAlign w:val="baseline"/>
      </w:rPr>
    </w:lvl>
    <w:lvl w:ilvl="2" w:tplc="FFFFFFFF">
      <w:start w:val="1"/>
      <w:numFmt w:val="lowerRoman"/>
      <w:lvlText w:val="%3"/>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1F23043"/>
    <w:multiLevelType w:val="hybridMultilevel"/>
    <w:tmpl w:val="DEB8F022"/>
    <w:lvl w:ilvl="0" w:tplc="FFFFFFFF">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25" w:firstLine="0"/>
      </w:pPr>
      <w:rPr>
        <w:rFonts w:ascii="Arial" w:eastAsia="Arial" w:hAnsi="Arial" w:cs="Arial" w:hint="default"/>
        <w:b w:val="0"/>
        <w:i w:val="0"/>
        <w:strike w:val="0"/>
        <w:dstrike w:val="0"/>
        <w:color w:val="000000"/>
        <w:sz w:val="20"/>
        <w:szCs w:val="20"/>
        <w:u w:val="none" w:color="000000"/>
        <w:vertAlign w:val="baseline"/>
      </w:rPr>
    </w:lvl>
    <w:lvl w:ilvl="2" w:tplc="FFFFFFFF">
      <w:start w:val="1"/>
      <w:numFmt w:val="lowerRoman"/>
      <w:lvlText w:val="%3"/>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8924D9F"/>
    <w:multiLevelType w:val="hybridMultilevel"/>
    <w:tmpl w:val="0818EF5E"/>
    <w:lvl w:ilvl="0" w:tplc="69CAC19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D6E33A">
      <w:start w:val="1"/>
      <w:numFmt w:val="bullet"/>
      <w:lvlText w:val="o"/>
      <w:lvlJc w:val="left"/>
      <w:pPr>
        <w:ind w:left="8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43E26C6">
      <w:start w:val="1"/>
      <w:numFmt w:val="bullet"/>
      <w:lvlRestart w:val="0"/>
      <w:lvlText w:val="•"/>
      <w:lvlJc w:val="left"/>
      <w:pPr>
        <w:ind w:left="10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16C84A">
      <w:start w:val="1"/>
      <w:numFmt w:val="bullet"/>
      <w:lvlText w:val="•"/>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4048E8">
      <w:start w:val="1"/>
      <w:numFmt w:val="bullet"/>
      <w:lvlText w:val="o"/>
      <w:lvlJc w:val="left"/>
      <w:pPr>
        <w:ind w:left="28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0EA9B1E">
      <w:start w:val="1"/>
      <w:numFmt w:val="bullet"/>
      <w:lvlText w:val="▪"/>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E96DCB6">
      <w:start w:val="1"/>
      <w:numFmt w:val="bullet"/>
      <w:lvlText w:val="•"/>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746932">
      <w:start w:val="1"/>
      <w:numFmt w:val="bullet"/>
      <w:lvlText w:val="o"/>
      <w:lvlJc w:val="left"/>
      <w:pPr>
        <w:ind w:left="5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0CDDAA">
      <w:start w:val="1"/>
      <w:numFmt w:val="bullet"/>
      <w:lvlText w:val="▪"/>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D904673"/>
    <w:multiLevelType w:val="hybridMultilevel"/>
    <w:tmpl w:val="B502962E"/>
    <w:lvl w:ilvl="0" w:tplc="CF720800">
      <w:start w:val="1"/>
      <w:numFmt w:val="lowerLetter"/>
      <w:lvlText w:val="%1)"/>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FA2E9C">
      <w:start w:val="1"/>
      <w:numFmt w:val="lowerLetter"/>
      <w:lvlText w:val="%2"/>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C5C68D8">
      <w:start w:val="1"/>
      <w:numFmt w:val="lowerRoman"/>
      <w:lvlText w:val="%3"/>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AA0040C">
      <w:start w:val="1"/>
      <w:numFmt w:val="decimal"/>
      <w:lvlText w:val="%4"/>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3247D4">
      <w:start w:val="1"/>
      <w:numFmt w:val="lowerLetter"/>
      <w:lvlText w:val="%5"/>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7F29ED6">
      <w:start w:val="1"/>
      <w:numFmt w:val="lowerRoman"/>
      <w:lvlText w:val="%6"/>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DCA16C4">
      <w:start w:val="1"/>
      <w:numFmt w:val="decimal"/>
      <w:lvlText w:val="%7"/>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4AAEF6">
      <w:start w:val="1"/>
      <w:numFmt w:val="lowerLetter"/>
      <w:lvlText w:val="%8"/>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25633A6">
      <w:start w:val="1"/>
      <w:numFmt w:val="lowerRoman"/>
      <w:lvlText w:val="%9"/>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E155122"/>
    <w:multiLevelType w:val="hybridMultilevel"/>
    <w:tmpl w:val="ACC0C026"/>
    <w:lvl w:ilvl="0" w:tplc="EDA693C4">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24626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7E382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12712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92D30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356202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AEE147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4A5BF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982A8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EF37E1E"/>
    <w:multiLevelType w:val="hybridMultilevel"/>
    <w:tmpl w:val="DEB8F022"/>
    <w:lvl w:ilvl="0" w:tplc="FFFFFFFF">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25" w:firstLine="0"/>
      </w:pPr>
      <w:rPr>
        <w:rFonts w:ascii="Arial" w:eastAsia="Arial" w:hAnsi="Arial" w:cs="Arial" w:hint="default"/>
        <w:b w:val="0"/>
        <w:i w:val="0"/>
        <w:strike w:val="0"/>
        <w:dstrike w:val="0"/>
        <w:color w:val="000000"/>
        <w:sz w:val="20"/>
        <w:szCs w:val="20"/>
        <w:u w:val="none" w:color="000000"/>
        <w:vertAlign w:val="baseline"/>
      </w:rPr>
    </w:lvl>
    <w:lvl w:ilvl="2" w:tplc="FFFFFFFF">
      <w:start w:val="1"/>
      <w:numFmt w:val="lowerRoman"/>
      <w:lvlText w:val="%3"/>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11F642D"/>
    <w:multiLevelType w:val="hybridMultilevel"/>
    <w:tmpl w:val="DEB8F022"/>
    <w:lvl w:ilvl="0" w:tplc="1B24ABB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105CC0">
      <w:start w:val="1"/>
      <w:numFmt w:val="lowerLetter"/>
      <w:lvlText w:val="%2."/>
      <w:lvlJc w:val="left"/>
      <w:pPr>
        <w:ind w:left="1065" w:firstLine="0"/>
      </w:pPr>
      <w:rPr>
        <w:rFonts w:ascii="Arial" w:eastAsia="Arial" w:hAnsi="Arial" w:cs="Arial" w:hint="default"/>
        <w:b w:val="0"/>
        <w:i w:val="0"/>
        <w:strike w:val="0"/>
        <w:dstrike w:val="0"/>
        <w:color w:val="000000"/>
        <w:sz w:val="20"/>
        <w:szCs w:val="20"/>
        <w:u w:val="none" w:color="000000"/>
        <w:vertAlign w:val="baseline"/>
      </w:rPr>
    </w:lvl>
    <w:lvl w:ilvl="2" w:tplc="40EE7C3E">
      <w:start w:val="1"/>
      <w:numFmt w:val="lowerRoman"/>
      <w:lvlText w:val="%3"/>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27EC0B2">
      <w:start w:val="1"/>
      <w:numFmt w:val="decimal"/>
      <w:lvlText w:val="%4"/>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DCC874">
      <w:start w:val="1"/>
      <w:numFmt w:val="lowerLetter"/>
      <w:lvlText w:val="%5"/>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2229ABC">
      <w:start w:val="1"/>
      <w:numFmt w:val="lowerRoman"/>
      <w:lvlText w:val="%6"/>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704A388">
      <w:start w:val="1"/>
      <w:numFmt w:val="decimal"/>
      <w:lvlText w:val="%7"/>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9CDFB8">
      <w:start w:val="1"/>
      <w:numFmt w:val="lowerLetter"/>
      <w:lvlText w:val="%8"/>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07629A4">
      <w:start w:val="1"/>
      <w:numFmt w:val="lowerRoman"/>
      <w:lvlText w:val="%9"/>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14E557B"/>
    <w:multiLevelType w:val="hybridMultilevel"/>
    <w:tmpl w:val="3E5EFFA4"/>
    <w:lvl w:ilvl="0" w:tplc="EB745F0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56235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3A843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6AA77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0E6D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80C06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6F49FE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5C3E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2901E3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5EB5DA6"/>
    <w:multiLevelType w:val="hybridMultilevel"/>
    <w:tmpl w:val="D10EA7CE"/>
    <w:lvl w:ilvl="0" w:tplc="56B84B1C">
      <w:start w:val="1"/>
      <w:numFmt w:val="decimal"/>
      <w:lvlText w:val="%1."/>
      <w:lvlJc w:val="left"/>
      <w:pPr>
        <w:ind w:left="720" w:hanging="3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6915550"/>
    <w:multiLevelType w:val="hybridMultilevel"/>
    <w:tmpl w:val="44584890"/>
    <w:lvl w:ilvl="0" w:tplc="56B84B1C">
      <w:start w:val="1"/>
      <w:numFmt w:val="decimal"/>
      <w:lvlText w:val="%1."/>
      <w:lvlJc w:val="left"/>
      <w:pPr>
        <w:ind w:left="720" w:hanging="3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7117CD2"/>
    <w:multiLevelType w:val="hybridMultilevel"/>
    <w:tmpl w:val="DEB8F022"/>
    <w:lvl w:ilvl="0" w:tplc="FFFFFFFF">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25" w:firstLine="0"/>
      </w:pPr>
      <w:rPr>
        <w:rFonts w:ascii="Arial" w:eastAsia="Arial" w:hAnsi="Arial" w:cs="Arial" w:hint="default"/>
        <w:b w:val="0"/>
        <w:i w:val="0"/>
        <w:strike w:val="0"/>
        <w:dstrike w:val="0"/>
        <w:color w:val="000000"/>
        <w:sz w:val="20"/>
        <w:szCs w:val="20"/>
        <w:u w:val="none" w:color="000000"/>
        <w:vertAlign w:val="baseline"/>
      </w:rPr>
    </w:lvl>
    <w:lvl w:ilvl="2" w:tplc="FFFFFFFF">
      <w:start w:val="1"/>
      <w:numFmt w:val="lowerRoman"/>
      <w:lvlText w:val="%3"/>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D223760"/>
    <w:multiLevelType w:val="hybridMultilevel"/>
    <w:tmpl w:val="44E6944A"/>
    <w:lvl w:ilvl="0" w:tplc="5588D9F2">
      <w:start w:val="1"/>
      <w:numFmt w:val="decimal"/>
      <w:lvlText w:val="%1."/>
      <w:lvlJc w:val="left"/>
      <w:pPr>
        <w:ind w:left="5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9EA495F0">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ABC4EA90">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2B0603F0">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5B5A2868">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90988FA2">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DC3A4A60">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D04C6988">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0F8A67AC">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7" w15:restartNumberingAfterBreak="0">
    <w:nsid w:val="31D31F03"/>
    <w:multiLevelType w:val="hybridMultilevel"/>
    <w:tmpl w:val="DEB8F022"/>
    <w:lvl w:ilvl="0" w:tplc="FFFFFFFF">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25" w:firstLine="0"/>
      </w:pPr>
      <w:rPr>
        <w:rFonts w:ascii="Arial" w:eastAsia="Arial" w:hAnsi="Arial" w:cs="Arial" w:hint="default"/>
        <w:b w:val="0"/>
        <w:i w:val="0"/>
        <w:strike w:val="0"/>
        <w:dstrike w:val="0"/>
        <w:color w:val="000000"/>
        <w:sz w:val="20"/>
        <w:szCs w:val="20"/>
        <w:u w:val="none" w:color="000000"/>
        <w:vertAlign w:val="baseline"/>
      </w:rPr>
    </w:lvl>
    <w:lvl w:ilvl="2" w:tplc="FFFFFFFF">
      <w:start w:val="1"/>
      <w:numFmt w:val="lowerRoman"/>
      <w:lvlText w:val="%3"/>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BF31D8D"/>
    <w:multiLevelType w:val="hybridMultilevel"/>
    <w:tmpl w:val="DEB8F022"/>
    <w:lvl w:ilvl="0" w:tplc="FFFFFFFF">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25" w:firstLine="0"/>
      </w:pPr>
      <w:rPr>
        <w:rFonts w:ascii="Arial" w:eastAsia="Arial" w:hAnsi="Arial" w:cs="Arial" w:hint="default"/>
        <w:b w:val="0"/>
        <w:i w:val="0"/>
        <w:strike w:val="0"/>
        <w:dstrike w:val="0"/>
        <w:color w:val="000000"/>
        <w:sz w:val="20"/>
        <w:szCs w:val="20"/>
        <w:u w:val="none" w:color="000000"/>
        <w:vertAlign w:val="baseline"/>
      </w:rPr>
    </w:lvl>
    <w:lvl w:ilvl="2" w:tplc="FFFFFFFF">
      <w:start w:val="1"/>
      <w:numFmt w:val="lowerRoman"/>
      <w:lvlText w:val="%3"/>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D301B7B"/>
    <w:multiLevelType w:val="hybridMultilevel"/>
    <w:tmpl w:val="D0C22F26"/>
    <w:lvl w:ilvl="0" w:tplc="422E751E">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9CE99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E4E46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1E920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74D7B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48AC7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3007B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02289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68638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1191293"/>
    <w:multiLevelType w:val="hybridMultilevel"/>
    <w:tmpl w:val="A9BAC1D4"/>
    <w:lvl w:ilvl="0" w:tplc="888CD010">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F2C60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C47E6E">
      <w:start w:val="1"/>
      <w:numFmt w:val="lowerRoman"/>
      <w:lvlText w:val="%3"/>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C48EF4">
      <w:start w:val="1"/>
      <w:numFmt w:val="decimal"/>
      <w:lvlText w:val="%4"/>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1068A2">
      <w:start w:val="1"/>
      <w:numFmt w:val="lowerLetter"/>
      <w:lvlText w:val="%5"/>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D5A3084">
      <w:start w:val="1"/>
      <w:numFmt w:val="lowerRoman"/>
      <w:lvlText w:val="%6"/>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68E6EE">
      <w:start w:val="1"/>
      <w:numFmt w:val="decimal"/>
      <w:lvlText w:val="%7"/>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BC6F82">
      <w:start w:val="1"/>
      <w:numFmt w:val="lowerLetter"/>
      <w:lvlText w:val="%8"/>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4AE40FC">
      <w:start w:val="1"/>
      <w:numFmt w:val="lowerRoman"/>
      <w:lvlText w:val="%9"/>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38F18AB"/>
    <w:multiLevelType w:val="hybridMultilevel"/>
    <w:tmpl w:val="0B9A9692"/>
    <w:lvl w:ilvl="0" w:tplc="41548E3C">
      <w:start w:val="1"/>
      <w:numFmt w:val="lowerLetter"/>
      <w:lvlText w:val="%1)"/>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47877D0"/>
    <w:multiLevelType w:val="hybridMultilevel"/>
    <w:tmpl w:val="74B60032"/>
    <w:lvl w:ilvl="0" w:tplc="E5D483FC">
      <w:start w:val="1"/>
      <w:numFmt w:val="decimal"/>
      <w:lvlText w:val="%1."/>
      <w:lvlJc w:val="left"/>
      <w:pPr>
        <w:ind w:left="5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E0F4B3F0">
      <w:start w:val="1"/>
      <w:numFmt w:val="lowerLetter"/>
      <w:lvlText w:val="%2)"/>
      <w:lvlJc w:val="left"/>
      <w:pPr>
        <w:ind w:left="1066"/>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7BB07C30">
      <w:start w:val="1"/>
      <w:numFmt w:val="lowerRoman"/>
      <w:lvlText w:val="%3"/>
      <w:lvlJc w:val="left"/>
      <w:pPr>
        <w:ind w:left="17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C054E966">
      <w:start w:val="1"/>
      <w:numFmt w:val="decimal"/>
      <w:lvlText w:val="%4"/>
      <w:lvlJc w:val="left"/>
      <w:pPr>
        <w:ind w:left="250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6E646D48">
      <w:start w:val="1"/>
      <w:numFmt w:val="lowerLetter"/>
      <w:lvlText w:val="%5"/>
      <w:lvlJc w:val="left"/>
      <w:pPr>
        <w:ind w:left="322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CBA2C4B8">
      <w:start w:val="1"/>
      <w:numFmt w:val="lowerRoman"/>
      <w:lvlText w:val="%6"/>
      <w:lvlJc w:val="left"/>
      <w:pPr>
        <w:ind w:left="394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6BAC2FD0">
      <w:start w:val="1"/>
      <w:numFmt w:val="decimal"/>
      <w:lvlText w:val="%7"/>
      <w:lvlJc w:val="left"/>
      <w:pPr>
        <w:ind w:left="466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C618FC24">
      <w:start w:val="1"/>
      <w:numFmt w:val="lowerLetter"/>
      <w:lvlText w:val="%8"/>
      <w:lvlJc w:val="left"/>
      <w:pPr>
        <w:ind w:left="53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AE848A76">
      <w:start w:val="1"/>
      <w:numFmt w:val="lowerRoman"/>
      <w:lvlText w:val="%9"/>
      <w:lvlJc w:val="left"/>
      <w:pPr>
        <w:ind w:left="610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23" w15:restartNumberingAfterBreak="0">
    <w:nsid w:val="4EF54343"/>
    <w:multiLevelType w:val="hybridMultilevel"/>
    <w:tmpl w:val="ACC0C026"/>
    <w:lvl w:ilvl="0" w:tplc="FFFFFFFF">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0AB7170"/>
    <w:multiLevelType w:val="hybridMultilevel"/>
    <w:tmpl w:val="DEB8F022"/>
    <w:lvl w:ilvl="0" w:tplc="FFFFFFFF">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25" w:firstLine="0"/>
      </w:pPr>
      <w:rPr>
        <w:rFonts w:ascii="Arial" w:eastAsia="Arial" w:hAnsi="Arial" w:cs="Arial" w:hint="default"/>
        <w:b w:val="0"/>
        <w:i w:val="0"/>
        <w:strike w:val="0"/>
        <w:dstrike w:val="0"/>
        <w:color w:val="000000"/>
        <w:sz w:val="20"/>
        <w:szCs w:val="20"/>
        <w:u w:val="none" w:color="000000"/>
        <w:vertAlign w:val="baseline"/>
      </w:rPr>
    </w:lvl>
    <w:lvl w:ilvl="2" w:tplc="FFFFFFFF">
      <w:start w:val="1"/>
      <w:numFmt w:val="lowerRoman"/>
      <w:lvlText w:val="%3"/>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3076C04"/>
    <w:multiLevelType w:val="hybridMultilevel"/>
    <w:tmpl w:val="486A6DDE"/>
    <w:lvl w:ilvl="0" w:tplc="35FC9302">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D64D4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3A615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3CBFB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A4526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C64D49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DCAC98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0A44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73605C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5335FDE"/>
    <w:multiLevelType w:val="hybridMultilevel"/>
    <w:tmpl w:val="2FCAD304"/>
    <w:lvl w:ilvl="0" w:tplc="DD80F00A">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B07AF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D2751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3C68B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D6D84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0AA45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496419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B8C00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D2969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67C19D3"/>
    <w:multiLevelType w:val="hybridMultilevel"/>
    <w:tmpl w:val="DE6A439E"/>
    <w:lvl w:ilvl="0" w:tplc="8FF05988">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FAC92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0E3E1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6A6B80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C6976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8C4330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C36305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E63F2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C8037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882462C"/>
    <w:multiLevelType w:val="hybridMultilevel"/>
    <w:tmpl w:val="91F870CE"/>
    <w:lvl w:ilvl="0" w:tplc="111CDED6">
      <w:start w:val="1"/>
      <w:numFmt w:val="bullet"/>
      <w:lvlText w:val="-"/>
      <w:lvlJc w:val="left"/>
      <w:pPr>
        <w:ind w:left="1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C803A4">
      <w:start w:val="1"/>
      <w:numFmt w:val="bullet"/>
      <w:lvlText w:val="o"/>
      <w:lvlJc w:val="left"/>
      <w:pPr>
        <w:ind w:left="8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784BB4A">
      <w:start w:val="1"/>
      <w:numFmt w:val="bullet"/>
      <w:lvlText w:val="▪"/>
      <w:lvlJc w:val="left"/>
      <w:pPr>
        <w:ind w:left="9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6E43F6C">
      <w:start w:val="1"/>
      <w:numFmt w:val="bullet"/>
      <w:lvlText w:val="•"/>
      <w:lvlJc w:val="left"/>
      <w:pPr>
        <w:ind w:left="9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1C3544">
      <w:start w:val="1"/>
      <w:numFmt w:val="bullet"/>
      <w:lvlText w:val="o"/>
      <w:lvlJc w:val="left"/>
      <w:pPr>
        <w:ind w:left="10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1AABCBE">
      <w:start w:val="1"/>
      <w:numFmt w:val="bullet"/>
      <w:lvlText w:val="▪"/>
      <w:lvlJc w:val="left"/>
      <w:pPr>
        <w:ind w:left="11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55E4B40">
      <w:start w:val="1"/>
      <w:numFmt w:val="bullet"/>
      <w:lvlText w:val="•"/>
      <w:lvlJc w:val="left"/>
      <w:pPr>
        <w:ind w:left="119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1AE0D0">
      <w:start w:val="1"/>
      <w:numFmt w:val="bullet"/>
      <w:lvlText w:val="o"/>
      <w:lvlJc w:val="left"/>
      <w:pPr>
        <w:ind w:left="12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AFE6C52">
      <w:start w:val="1"/>
      <w:numFmt w:val="bullet"/>
      <w:lvlText w:val="▪"/>
      <w:lvlJc w:val="left"/>
      <w:pPr>
        <w:ind w:left="13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3E05D32"/>
    <w:multiLevelType w:val="hybridMultilevel"/>
    <w:tmpl w:val="349A5214"/>
    <w:lvl w:ilvl="0" w:tplc="5C4EA756">
      <w:start w:val="1"/>
      <w:numFmt w:val="decimal"/>
      <w:lvlText w:val="%1."/>
      <w:lvlJc w:val="left"/>
      <w:pPr>
        <w:ind w:left="5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2536F1EE">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E7E84BE6">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23EA400C">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757227D6">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BCB894CE">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108C1BA0">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09127616">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98046D38">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30" w15:restartNumberingAfterBreak="0">
    <w:nsid w:val="69256B20"/>
    <w:multiLevelType w:val="hybridMultilevel"/>
    <w:tmpl w:val="0818FF6E"/>
    <w:lvl w:ilvl="0" w:tplc="04070001">
      <w:start w:val="1"/>
      <w:numFmt w:val="bullet"/>
      <w:lvlText w:val=""/>
      <w:lvlJc w:val="left"/>
      <w:pPr>
        <w:ind w:left="2336" w:hanging="360"/>
      </w:pPr>
      <w:rPr>
        <w:rFonts w:ascii="Symbol" w:hAnsi="Symbol" w:hint="default"/>
      </w:rPr>
    </w:lvl>
    <w:lvl w:ilvl="1" w:tplc="04070003" w:tentative="1">
      <w:start w:val="1"/>
      <w:numFmt w:val="bullet"/>
      <w:lvlText w:val="o"/>
      <w:lvlJc w:val="left"/>
      <w:pPr>
        <w:ind w:left="3056" w:hanging="360"/>
      </w:pPr>
      <w:rPr>
        <w:rFonts w:ascii="Courier New" w:hAnsi="Courier New" w:cs="Courier New" w:hint="default"/>
      </w:rPr>
    </w:lvl>
    <w:lvl w:ilvl="2" w:tplc="04070005" w:tentative="1">
      <w:start w:val="1"/>
      <w:numFmt w:val="bullet"/>
      <w:lvlText w:val=""/>
      <w:lvlJc w:val="left"/>
      <w:pPr>
        <w:ind w:left="3776" w:hanging="360"/>
      </w:pPr>
      <w:rPr>
        <w:rFonts w:ascii="Wingdings" w:hAnsi="Wingdings" w:hint="default"/>
      </w:rPr>
    </w:lvl>
    <w:lvl w:ilvl="3" w:tplc="04070001" w:tentative="1">
      <w:start w:val="1"/>
      <w:numFmt w:val="bullet"/>
      <w:lvlText w:val=""/>
      <w:lvlJc w:val="left"/>
      <w:pPr>
        <w:ind w:left="4496" w:hanging="360"/>
      </w:pPr>
      <w:rPr>
        <w:rFonts w:ascii="Symbol" w:hAnsi="Symbol" w:hint="default"/>
      </w:rPr>
    </w:lvl>
    <w:lvl w:ilvl="4" w:tplc="04070003" w:tentative="1">
      <w:start w:val="1"/>
      <w:numFmt w:val="bullet"/>
      <w:lvlText w:val="o"/>
      <w:lvlJc w:val="left"/>
      <w:pPr>
        <w:ind w:left="5216" w:hanging="360"/>
      </w:pPr>
      <w:rPr>
        <w:rFonts w:ascii="Courier New" w:hAnsi="Courier New" w:cs="Courier New" w:hint="default"/>
      </w:rPr>
    </w:lvl>
    <w:lvl w:ilvl="5" w:tplc="04070005" w:tentative="1">
      <w:start w:val="1"/>
      <w:numFmt w:val="bullet"/>
      <w:lvlText w:val=""/>
      <w:lvlJc w:val="left"/>
      <w:pPr>
        <w:ind w:left="5936" w:hanging="360"/>
      </w:pPr>
      <w:rPr>
        <w:rFonts w:ascii="Wingdings" w:hAnsi="Wingdings" w:hint="default"/>
      </w:rPr>
    </w:lvl>
    <w:lvl w:ilvl="6" w:tplc="04070001" w:tentative="1">
      <w:start w:val="1"/>
      <w:numFmt w:val="bullet"/>
      <w:lvlText w:val=""/>
      <w:lvlJc w:val="left"/>
      <w:pPr>
        <w:ind w:left="6656" w:hanging="360"/>
      </w:pPr>
      <w:rPr>
        <w:rFonts w:ascii="Symbol" w:hAnsi="Symbol" w:hint="default"/>
      </w:rPr>
    </w:lvl>
    <w:lvl w:ilvl="7" w:tplc="04070003" w:tentative="1">
      <w:start w:val="1"/>
      <w:numFmt w:val="bullet"/>
      <w:lvlText w:val="o"/>
      <w:lvlJc w:val="left"/>
      <w:pPr>
        <w:ind w:left="7376" w:hanging="360"/>
      </w:pPr>
      <w:rPr>
        <w:rFonts w:ascii="Courier New" w:hAnsi="Courier New" w:cs="Courier New" w:hint="default"/>
      </w:rPr>
    </w:lvl>
    <w:lvl w:ilvl="8" w:tplc="04070005" w:tentative="1">
      <w:start w:val="1"/>
      <w:numFmt w:val="bullet"/>
      <w:lvlText w:val=""/>
      <w:lvlJc w:val="left"/>
      <w:pPr>
        <w:ind w:left="8096" w:hanging="360"/>
      </w:pPr>
      <w:rPr>
        <w:rFonts w:ascii="Wingdings" w:hAnsi="Wingdings" w:hint="default"/>
      </w:rPr>
    </w:lvl>
  </w:abstractNum>
  <w:abstractNum w:abstractNumId="31" w15:restartNumberingAfterBreak="0">
    <w:nsid w:val="6DC036A0"/>
    <w:multiLevelType w:val="hybridMultilevel"/>
    <w:tmpl w:val="AC84B852"/>
    <w:lvl w:ilvl="0" w:tplc="951E4388">
      <w:start w:val="1"/>
      <w:numFmt w:val="decimal"/>
      <w:lvlText w:val="%1."/>
      <w:lvlJc w:val="left"/>
      <w:pPr>
        <w:ind w:left="5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3D08B9AC">
      <w:start w:val="1"/>
      <w:numFmt w:val="lowerLetter"/>
      <w:lvlText w:val="%2"/>
      <w:lvlJc w:val="left"/>
      <w:pPr>
        <w:ind w:left="108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7DA8110C">
      <w:start w:val="1"/>
      <w:numFmt w:val="lowerRoman"/>
      <w:lvlText w:val="%3"/>
      <w:lvlJc w:val="left"/>
      <w:pPr>
        <w:ind w:left="180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7FB60CC2">
      <w:start w:val="1"/>
      <w:numFmt w:val="decimal"/>
      <w:lvlText w:val="%4"/>
      <w:lvlJc w:val="left"/>
      <w:pPr>
        <w:ind w:left="252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C90086E8">
      <w:start w:val="1"/>
      <w:numFmt w:val="lowerLetter"/>
      <w:lvlText w:val="%5"/>
      <w:lvlJc w:val="left"/>
      <w:pPr>
        <w:ind w:left="324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E716B966">
      <w:start w:val="1"/>
      <w:numFmt w:val="lowerRoman"/>
      <w:lvlText w:val="%6"/>
      <w:lvlJc w:val="left"/>
      <w:pPr>
        <w:ind w:left="396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187EF132">
      <w:start w:val="1"/>
      <w:numFmt w:val="decimal"/>
      <w:lvlText w:val="%7"/>
      <w:lvlJc w:val="left"/>
      <w:pPr>
        <w:ind w:left="468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D36ED240">
      <w:start w:val="1"/>
      <w:numFmt w:val="lowerLetter"/>
      <w:lvlText w:val="%8"/>
      <w:lvlJc w:val="left"/>
      <w:pPr>
        <w:ind w:left="540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63588480">
      <w:start w:val="1"/>
      <w:numFmt w:val="lowerRoman"/>
      <w:lvlText w:val="%9"/>
      <w:lvlJc w:val="left"/>
      <w:pPr>
        <w:ind w:left="612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32" w15:restartNumberingAfterBreak="0">
    <w:nsid w:val="72451849"/>
    <w:multiLevelType w:val="hybridMultilevel"/>
    <w:tmpl w:val="B0C85BCE"/>
    <w:lvl w:ilvl="0" w:tplc="7ECE15BA">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2AE2B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30137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CCC015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30CA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EEEDA7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687AD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AA8D9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330430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24A4033"/>
    <w:multiLevelType w:val="hybridMultilevel"/>
    <w:tmpl w:val="DBA4C876"/>
    <w:lvl w:ilvl="0" w:tplc="04070017">
      <w:start w:val="1"/>
      <w:numFmt w:val="lowerLetter"/>
      <w:lvlText w:val="%1)"/>
      <w:lvlJc w:val="left"/>
      <w:pPr>
        <w:ind w:left="540"/>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40F38D9"/>
    <w:multiLevelType w:val="hybridMultilevel"/>
    <w:tmpl w:val="124EAB74"/>
    <w:lvl w:ilvl="0" w:tplc="36945E48">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EE92F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1E542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47CBDE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66D9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5A8196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0C813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72A59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96E868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6266E9C"/>
    <w:multiLevelType w:val="hybridMultilevel"/>
    <w:tmpl w:val="57A6D69C"/>
    <w:lvl w:ilvl="0" w:tplc="BA2CDE0E">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20F7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649C7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75EEC1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FA858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C2CD77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36285F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A477E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B26DD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66D0C67"/>
    <w:multiLevelType w:val="hybridMultilevel"/>
    <w:tmpl w:val="06B238A6"/>
    <w:lvl w:ilvl="0" w:tplc="56B84B1C">
      <w:start w:val="1"/>
      <w:numFmt w:val="decimal"/>
      <w:lvlText w:val="%1."/>
      <w:lvlJc w:val="left"/>
      <w:pPr>
        <w:ind w:left="5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E7C05840">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1F4E345A">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D0E20176">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8DE612AA">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6D98C35C">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57AE3844">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07468668">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B65C84BC">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num w:numId="1" w16cid:durableId="518860554">
    <w:abstractNumId w:val="28"/>
  </w:num>
  <w:num w:numId="2" w16cid:durableId="1694191077">
    <w:abstractNumId w:val="8"/>
  </w:num>
  <w:num w:numId="3" w16cid:durableId="396588736">
    <w:abstractNumId w:val="9"/>
  </w:num>
  <w:num w:numId="4" w16cid:durableId="1852571784">
    <w:abstractNumId w:val="12"/>
  </w:num>
  <w:num w:numId="5" w16cid:durableId="118645152">
    <w:abstractNumId w:val="11"/>
  </w:num>
  <w:num w:numId="6" w16cid:durableId="1585725958">
    <w:abstractNumId w:val="20"/>
  </w:num>
  <w:num w:numId="7" w16cid:durableId="391512136">
    <w:abstractNumId w:val="7"/>
  </w:num>
  <w:num w:numId="8" w16cid:durableId="463156209">
    <w:abstractNumId w:val="26"/>
  </w:num>
  <w:num w:numId="9" w16cid:durableId="742871273">
    <w:abstractNumId w:val="32"/>
  </w:num>
  <w:num w:numId="10" w16cid:durableId="1098410042">
    <w:abstractNumId w:val="35"/>
  </w:num>
  <w:num w:numId="11" w16cid:durableId="1516067453">
    <w:abstractNumId w:val="25"/>
  </w:num>
  <w:num w:numId="12" w16cid:durableId="803699857">
    <w:abstractNumId w:val="4"/>
  </w:num>
  <w:num w:numId="13" w16cid:durableId="940718328">
    <w:abstractNumId w:val="34"/>
  </w:num>
  <w:num w:numId="14" w16cid:durableId="1209684769">
    <w:abstractNumId w:val="19"/>
  </w:num>
  <w:num w:numId="15" w16cid:durableId="1546211490">
    <w:abstractNumId w:val="27"/>
  </w:num>
  <w:num w:numId="16" w16cid:durableId="891815968">
    <w:abstractNumId w:val="33"/>
  </w:num>
  <w:num w:numId="17" w16cid:durableId="1695226416">
    <w:abstractNumId w:val="3"/>
  </w:num>
  <w:num w:numId="18" w16cid:durableId="1539199650">
    <w:abstractNumId w:val="22"/>
  </w:num>
  <w:num w:numId="19" w16cid:durableId="1756390484">
    <w:abstractNumId w:val="29"/>
  </w:num>
  <w:num w:numId="20" w16cid:durableId="648678197">
    <w:abstractNumId w:val="36"/>
  </w:num>
  <w:num w:numId="21" w16cid:durableId="1407721620">
    <w:abstractNumId w:val="31"/>
  </w:num>
  <w:num w:numId="22" w16cid:durableId="760294293">
    <w:abstractNumId w:val="0"/>
  </w:num>
  <w:num w:numId="23" w16cid:durableId="1010837122">
    <w:abstractNumId w:val="16"/>
  </w:num>
  <w:num w:numId="24" w16cid:durableId="822891735">
    <w:abstractNumId w:val="2"/>
  </w:num>
  <w:num w:numId="25" w16cid:durableId="1528366360">
    <w:abstractNumId w:val="14"/>
  </w:num>
  <w:num w:numId="26" w16cid:durableId="1520581069">
    <w:abstractNumId w:val="13"/>
  </w:num>
  <w:num w:numId="27" w16cid:durableId="525563934">
    <w:abstractNumId w:val="30"/>
  </w:num>
  <w:num w:numId="28" w16cid:durableId="731271077">
    <w:abstractNumId w:val="21"/>
  </w:num>
  <w:num w:numId="29" w16cid:durableId="773789105">
    <w:abstractNumId w:val="23"/>
  </w:num>
  <w:num w:numId="30" w16cid:durableId="1663049296">
    <w:abstractNumId w:val="15"/>
  </w:num>
  <w:num w:numId="31" w16cid:durableId="346298176">
    <w:abstractNumId w:val="10"/>
  </w:num>
  <w:num w:numId="32" w16cid:durableId="1866483032">
    <w:abstractNumId w:val="1"/>
  </w:num>
  <w:num w:numId="33" w16cid:durableId="417554286">
    <w:abstractNumId w:val="24"/>
  </w:num>
  <w:num w:numId="34" w16cid:durableId="2051414817">
    <w:abstractNumId w:val="17"/>
  </w:num>
  <w:num w:numId="35" w16cid:durableId="1141388398">
    <w:abstractNumId w:val="6"/>
  </w:num>
  <w:num w:numId="36" w16cid:durableId="1990016022">
    <w:abstractNumId w:val="5"/>
  </w:num>
  <w:num w:numId="37" w16cid:durableId="16412294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3A2"/>
    <w:rsid w:val="000009CE"/>
    <w:rsid w:val="00001D3E"/>
    <w:rsid w:val="00006DA2"/>
    <w:rsid w:val="00007BAB"/>
    <w:rsid w:val="000126EB"/>
    <w:rsid w:val="00021CE8"/>
    <w:rsid w:val="00023DE1"/>
    <w:rsid w:val="000305B4"/>
    <w:rsid w:val="00036AB7"/>
    <w:rsid w:val="000471A5"/>
    <w:rsid w:val="0005107D"/>
    <w:rsid w:val="00051D8C"/>
    <w:rsid w:val="000527E9"/>
    <w:rsid w:val="00055698"/>
    <w:rsid w:val="0006145C"/>
    <w:rsid w:val="00070EC8"/>
    <w:rsid w:val="000772B9"/>
    <w:rsid w:val="0008582B"/>
    <w:rsid w:val="000872D6"/>
    <w:rsid w:val="000B4743"/>
    <w:rsid w:val="000B5AEB"/>
    <w:rsid w:val="000C59D7"/>
    <w:rsid w:val="000C68F2"/>
    <w:rsid w:val="000D0B0A"/>
    <w:rsid w:val="000D2C4A"/>
    <w:rsid w:val="000D3D50"/>
    <w:rsid w:val="000D4F43"/>
    <w:rsid w:val="000F1D98"/>
    <w:rsid w:val="000F37CC"/>
    <w:rsid w:val="000F4EE0"/>
    <w:rsid w:val="000F773B"/>
    <w:rsid w:val="000F7D27"/>
    <w:rsid w:val="00102C70"/>
    <w:rsid w:val="00131F2A"/>
    <w:rsid w:val="001401A5"/>
    <w:rsid w:val="001444C7"/>
    <w:rsid w:val="00144D50"/>
    <w:rsid w:val="00145245"/>
    <w:rsid w:val="00147D50"/>
    <w:rsid w:val="00150609"/>
    <w:rsid w:val="00153DD3"/>
    <w:rsid w:val="00156B8D"/>
    <w:rsid w:val="001771EE"/>
    <w:rsid w:val="001851C2"/>
    <w:rsid w:val="001867E1"/>
    <w:rsid w:val="00192F89"/>
    <w:rsid w:val="001A653D"/>
    <w:rsid w:val="001B4DEF"/>
    <w:rsid w:val="001D3E4E"/>
    <w:rsid w:val="001D752B"/>
    <w:rsid w:val="001E13F1"/>
    <w:rsid w:val="001E143C"/>
    <w:rsid w:val="001E3332"/>
    <w:rsid w:val="002027ED"/>
    <w:rsid w:val="002059E5"/>
    <w:rsid w:val="00205E14"/>
    <w:rsid w:val="00221951"/>
    <w:rsid w:val="00223725"/>
    <w:rsid w:val="00224442"/>
    <w:rsid w:val="0022513D"/>
    <w:rsid w:val="00230873"/>
    <w:rsid w:val="00231724"/>
    <w:rsid w:val="00233E9F"/>
    <w:rsid w:val="00235AA2"/>
    <w:rsid w:val="0023674F"/>
    <w:rsid w:val="00236C18"/>
    <w:rsid w:val="00242F20"/>
    <w:rsid w:val="00243C13"/>
    <w:rsid w:val="00255413"/>
    <w:rsid w:val="002645DE"/>
    <w:rsid w:val="00266C1C"/>
    <w:rsid w:val="00267B47"/>
    <w:rsid w:val="00280936"/>
    <w:rsid w:val="002875F5"/>
    <w:rsid w:val="0029344D"/>
    <w:rsid w:val="00293845"/>
    <w:rsid w:val="00295687"/>
    <w:rsid w:val="002B247C"/>
    <w:rsid w:val="002C13D6"/>
    <w:rsid w:val="002C7F9B"/>
    <w:rsid w:val="002D0756"/>
    <w:rsid w:val="002D115D"/>
    <w:rsid w:val="002F2AB9"/>
    <w:rsid w:val="002F6417"/>
    <w:rsid w:val="002F75EF"/>
    <w:rsid w:val="0030128B"/>
    <w:rsid w:val="00301F6C"/>
    <w:rsid w:val="003021FD"/>
    <w:rsid w:val="00305AD2"/>
    <w:rsid w:val="00314A7A"/>
    <w:rsid w:val="00322FB1"/>
    <w:rsid w:val="003308FC"/>
    <w:rsid w:val="00333ED2"/>
    <w:rsid w:val="0033465A"/>
    <w:rsid w:val="0034207B"/>
    <w:rsid w:val="003433B7"/>
    <w:rsid w:val="00351AFC"/>
    <w:rsid w:val="00351F7C"/>
    <w:rsid w:val="003531C9"/>
    <w:rsid w:val="00361807"/>
    <w:rsid w:val="00365D64"/>
    <w:rsid w:val="00366634"/>
    <w:rsid w:val="00373957"/>
    <w:rsid w:val="00382B7B"/>
    <w:rsid w:val="00383C63"/>
    <w:rsid w:val="00390A5E"/>
    <w:rsid w:val="00392255"/>
    <w:rsid w:val="0039311E"/>
    <w:rsid w:val="00395B3E"/>
    <w:rsid w:val="003A56F6"/>
    <w:rsid w:val="003C1542"/>
    <w:rsid w:val="003C21F4"/>
    <w:rsid w:val="003C3D33"/>
    <w:rsid w:val="003C72E3"/>
    <w:rsid w:val="003D7177"/>
    <w:rsid w:val="003E21C3"/>
    <w:rsid w:val="003F2138"/>
    <w:rsid w:val="003F3787"/>
    <w:rsid w:val="003F3FA9"/>
    <w:rsid w:val="003F7EAA"/>
    <w:rsid w:val="0040412D"/>
    <w:rsid w:val="0040640C"/>
    <w:rsid w:val="00413F3E"/>
    <w:rsid w:val="0042365B"/>
    <w:rsid w:val="00430D77"/>
    <w:rsid w:val="0044215D"/>
    <w:rsid w:val="00442A9A"/>
    <w:rsid w:val="0045148A"/>
    <w:rsid w:val="00460E5A"/>
    <w:rsid w:val="00477BE7"/>
    <w:rsid w:val="00480AC5"/>
    <w:rsid w:val="00483945"/>
    <w:rsid w:val="00487892"/>
    <w:rsid w:val="004A0664"/>
    <w:rsid w:val="004A1951"/>
    <w:rsid w:val="004A20AB"/>
    <w:rsid w:val="004A2EB6"/>
    <w:rsid w:val="004A4E1D"/>
    <w:rsid w:val="004A5ABB"/>
    <w:rsid w:val="004A60CD"/>
    <w:rsid w:val="004B0150"/>
    <w:rsid w:val="004C0E90"/>
    <w:rsid w:val="004D5585"/>
    <w:rsid w:val="004D6E0C"/>
    <w:rsid w:val="004E030C"/>
    <w:rsid w:val="004E38C5"/>
    <w:rsid w:val="004F23A2"/>
    <w:rsid w:val="004F591D"/>
    <w:rsid w:val="004F7483"/>
    <w:rsid w:val="00503B88"/>
    <w:rsid w:val="00505AB8"/>
    <w:rsid w:val="00506A9D"/>
    <w:rsid w:val="0051281F"/>
    <w:rsid w:val="00520169"/>
    <w:rsid w:val="00535E15"/>
    <w:rsid w:val="005376EA"/>
    <w:rsid w:val="0054084C"/>
    <w:rsid w:val="00545F8B"/>
    <w:rsid w:val="005610B8"/>
    <w:rsid w:val="005714AE"/>
    <w:rsid w:val="00584A3C"/>
    <w:rsid w:val="005B0322"/>
    <w:rsid w:val="005B2B58"/>
    <w:rsid w:val="005B38B0"/>
    <w:rsid w:val="005B3A23"/>
    <w:rsid w:val="005C4D08"/>
    <w:rsid w:val="005D659C"/>
    <w:rsid w:val="005D7296"/>
    <w:rsid w:val="005E043F"/>
    <w:rsid w:val="005E138A"/>
    <w:rsid w:val="005E521A"/>
    <w:rsid w:val="005F32E4"/>
    <w:rsid w:val="00610BC4"/>
    <w:rsid w:val="00613D9E"/>
    <w:rsid w:val="006144EE"/>
    <w:rsid w:val="006244C4"/>
    <w:rsid w:val="006337E3"/>
    <w:rsid w:val="00642A6C"/>
    <w:rsid w:val="00644666"/>
    <w:rsid w:val="00644E3D"/>
    <w:rsid w:val="006476A3"/>
    <w:rsid w:val="00647D9C"/>
    <w:rsid w:val="00650E6D"/>
    <w:rsid w:val="00654290"/>
    <w:rsid w:val="00655206"/>
    <w:rsid w:val="00661FFD"/>
    <w:rsid w:val="00663AD1"/>
    <w:rsid w:val="006669BA"/>
    <w:rsid w:val="00667B37"/>
    <w:rsid w:val="0067407A"/>
    <w:rsid w:val="006753D9"/>
    <w:rsid w:val="00682DA1"/>
    <w:rsid w:val="00683E63"/>
    <w:rsid w:val="00685547"/>
    <w:rsid w:val="00685B8D"/>
    <w:rsid w:val="00685CC8"/>
    <w:rsid w:val="00695F1C"/>
    <w:rsid w:val="006A411D"/>
    <w:rsid w:val="006B2803"/>
    <w:rsid w:val="006B51F7"/>
    <w:rsid w:val="006B721B"/>
    <w:rsid w:val="006B78D1"/>
    <w:rsid w:val="006C0048"/>
    <w:rsid w:val="006C0568"/>
    <w:rsid w:val="006C567B"/>
    <w:rsid w:val="006C56C0"/>
    <w:rsid w:val="006C5C70"/>
    <w:rsid w:val="006C5E4F"/>
    <w:rsid w:val="006D117E"/>
    <w:rsid w:val="006D19C1"/>
    <w:rsid w:val="006E7F55"/>
    <w:rsid w:val="006F3789"/>
    <w:rsid w:val="006F4869"/>
    <w:rsid w:val="0071213A"/>
    <w:rsid w:val="007125FB"/>
    <w:rsid w:val="00713061"/>
    <w:rsid w:val="00720B9A"/>
    <w:rsid w:val="00722EC8"/>
    <w:rsid w:val="00723E56"/>
    <w:rsid w:val="007253AD"/>
    <w:rsid w:val="00730B73"/>
    <w:rsid w:val="00730C44"/>
    <w:rsid w:val="00734EB7"/>
    <w:rsid w:val="007416D5"/>
    <w:rsid w:val="00746E19"/>
    <w:rsid w:val="00761C85"/>
    <w:rsid w:val="00766163"/>
    <w:rsid w:val="007816AC"/>
    <w:rsid w:val="00783899"/>
    <w:rsid w:val="00783997"/>
    <w:rsid w:val="00794C44"/>
    <w:rsid w:val="007A7A54"/>
    <w:rsid w:val="007B2282"/>
    <w:rsid w:val="007D6976"/>
    <w:rsid w:val="007E6EE8"/>
    <w:rsid w:val="007F10F2"/>
    <w:rsid w:val="007F2D5D"/>
    <w:rsid w:val="0080255D"/>
    <w:rsid w:val="008062FB"/>
    <w:rsid w:val="008078B3"/>
    <w:rsid w:val="0081667F"/>
    <w:rsid w:val="008178FF"/>
    <w:rsid w:val="00844E19"/>
    <w:rsid w:val="00847170"/>
    <w:rsid w:val="00847D8F"/>
    <w:rsid w:val="00855CB8"/>
    <w:rsid w:val="00864260"/>
    <w:rsid w:val="00867982"/>
    <w:rsid w:val="00870B61"/>
    <w:rsid w:val="00877CBA"/>
    <w:rsid w:val="00881FD0"/>
    <w:rsid w:val="00882718"/>
    <w:rsid w:val="00884836"/>
    <w:rsid w:val="00884F4B"/>
    <w:rsid w:val="00894C2E"/>
    <w:rsid w:val="008A58F8"/>
    <w:rsid w:val="008B21BC"/>
    <w:rsid w:val="008B34E1"/>
    <w:rsid w:val="008B5E7C"/>
    <w:rsid w:val="008C4EAB"/>
    <w:rsid w:val="008E52AA"/>
    <w:rsid w:val="008E5AC5"/>
    <w:rsid w:val="008F7525"/>
    <w:rsid w:val="008F7871"/>
    <w:rsid w:val="00902447"/>
    <w:rsid w:val="00903624"/>
    <w:rsid w:val="00906A0A"/>
    <w:rsid w:val="0091554A"/>
    <w:rsid w:val="0091744D"/>
    <w:rsid w:val="00925789"/>
    <w:rsid w:val="0092708A"/>
    <w:rsid w:val="0093407D"/>
    <w:rsid w:val="00940911"/>
    <w:rsid w:val="00947A90"/>
    <w:rsid w:val="009514F0"/>
    <w:rsid w:val="00951E69"/>
    <w:rsid w:val="00962B3B"/>
    <w:rsid w:val="00963D3D"/>
    <w:rsid w:val="00964DEB"/>
    <w:rsid w:val="00976381"/>
    <w:rsid w:val="009808CE"/>
    <w:rsid w:val="00981BC8"/>
    <w:rsid w:val="00982744"/>
    <w:rsid w:val="00983A2C"/>
    <w:rsid w:val="00985C79"/>
    <w:rsid w:val="00992F40"/>
    <w:rsid w:val="009A2328"/>
    <w:rsid w:val="009A2AAA"/>
    <w:rsid w:val="009A54DB"/>
    <w:rsid w:val="009B1F6B"/>
    <w:rsid w:val="009B1FF7"/>
    <w:rsid w:val="009B53D5"/>
    <w:rsid w:val="009B678B"/>
    <w:rsid w:val="009C0358"/>
    <w:rsid w:val="009C36F3"/>
    <w:rsid w:val="009D3ABB"/>
    <w:rsid w:val="009D3FC3"/>
    <w:rsid w:val="009D4BD2"/>
    <w:rsid w:val="009E5CEB"/>
    <w:rsid w:val="009E7ACD"/>
    <w:rsid w:val="009F04F5"/>
    <w:rsid w:val="009F7217"/>
    <w:rsid w:val="00A02347"/>
    <w:rsid w:val="00A02E12"/>
    <w:rsid w:val="00A10E35"/>
    <w:rsid w:val="00A14340"/>
    <w:rsid w:val="00A16D18"/>
    <w:rsid w:val="00A17EB6"/>
    <w:rsid w:val="00A234D6"/>
    <w:rsid w:val="00A24ADE"/>
    <w:rsid w:val="00A448AA"/>
    <w:rsid w:val="00A50459"/>
    <w:rsid w:val="00A50F53"/>
    <w:rsid w:val="00A511D6"/>
    <w:rsid w:val="00A55BD5"/>
    <w:rsid w:val="00A61F71"/>
    <w:rsid w:val="00A620D5"/>
    <w:rsid w:val="00A6401C"/>
    <w:rsid w:val="00A71936"/>
    <w:rsid w:val="00A74420"/>
    <w:rsid w:val="00A75483"/>
    <w:rsid w:val="00A84184"/>
    <w:rsid w:val="00A918DF"/>
    <w:rsid w:val="00A932C8"/>
    <w:rsid w:val="00A979F7"/>
    <w:rsid w:val="00AA0FDC"/>
    <w:rsid w:val="00AA3085"/>
    <w:rsid w:val="00AB3A63"/>
    <w:rsid w:val="00AB58CB"/>
    <w:rsid w:val="00AB5D43"/>
    <w:rsid w:val="00AB718D"/>
    <w:rsid w:val="00AB75EE"/>
    <w:rsid w:val="00AD7AAE"/>
    <w:rsid w:val="00AE62AE"/>
    <w:rsid w:val="00B0266B"/>
    <w:rsid w:val="00B0274E"/>
    <w:rsid w:val="00B030C5"/>
    <w:rsid w:val="00B04964"/>
    <w:rsid w:val="00B12BEE"/>
    <w:rsid w:val="00B21A9F"/>
    <w:rsid w:val="00B2222D"/>
    <w:rsid w:val="00B24794"/>
    <w:rsid w:val="00B3297E"/>
    <w:rsid w:val="00B34B7C"/>
    <w:rsid w:val="00B371C9"/>
    <w:rsid w:val="00B42F57"/>
    <w:rsid w:val="00B4535A"/>
    <w:rsid w:val="00B4716D"/>
    <w:rsid w:val="00B6589D"/>
    <w:rsid w:val="00B6702F"/>
    <w:rsid w:val="00B70C07"/>
    <w:rsid w:val="00B7414E"/>
    <w:rsid w:val="00B842FE"/>
    <w:rsid w:val="00B85E9C"/>
    <w:rsid w:val="00B94B99"/>
    <w:rsid w:val="00BA0057"/>
    <w:rsid w:val="00BB0571"/>
    <w:rsid w:val="00BB5433"/>
    <w:rsid w:val="00BC10FD"/>
    <w:rsid w:val="00BD409E"/>
    <w:rsid w:val="00BD7FA9"/>
    <w:rsid w:val="00BE135A"/>
    <w:rsid w:val="00BE4344"/>
    <w:rsid w:val="00BE6549"/>
    <w:rsid w:val="00BF25E2"/>
    <w:rsid w:val="00BF330C"/>
    <w:rsid w:val="00BF5EEB"/>
    <w:rsid w:val="00C002D4"/>
    <w:rsid w:val="00C01325"/>
    <w:rsid w:val="00C01673"/>
    <w:rsid w:val="00C03AA6"/>
    <w:rsid w:val="00C04D08"/>
    <w:rsid w:val="00C1324D"/>
    <w:rsid w:val="00C20059"/>
    <w:rsid w:val="00C25141"/>
    <w:rsid w:val="00C25215"/>
    <w:rsid w:val="00C36ADB"/>
    <w:rsid w:val="00C52F54"/>
    <w:rsid w:val="00C612F3"/>
    <w:rsid w:val="00C64D27"/>
    <w:rsid w:val="00C65350"/>
    <w:rsid w:val="00C66A84"/>
    <w:rsid w:val="00C71140"/>
    <w:rsid w:val="00C75230"/>
    <w:rsid w:val="00C7688A"/>
    <w:rsid w:val="00C7758F"/>
    <w:rsid w:val="00C80670"/>
    <w:rsid w:val="00C91053"/>
    <w:rsid w:val="00CA0101"/>
    <w:rsid w:val="00CA1315"/>
    <w:rsid w:val="00CA5EB2"/>
    <w:rsid w:val="00CA7D99"/>
    <w:rsid w:val="00CB37B8"/>
    <w:rsid w:val="00CB7EE2"/>
    <w:rsid w:val="00CC444D"/>
    <w:rsid w:val="00CC7E02"/>
    <w:rsid w:val="00CD155C"/>
    <w:rsid w:val="00CD731C"/>
    <w:rsid w:val="00CE0031"/>
    <w:rsid w:val="00CF38C9"/>
    <w:rsid w:val="00CF4523"/>
    <w:rsid w:val="00CF4DDD"/>
    <w:rsid w:val="00CF5CA0"/>
    <w:rsid w:val="00D00E77"/>
    <w:rsid w:val="00D040B1"/>
    <w:rsid w:val="00D16EFD"/>
    <w:rsid w:val="00D17B70"/>
    <w:rsid w:val="00D306E5"/>
    <w:rsid w:val="00D53903"/>
    <w:rsid w:val="00D57843"/>
    <w:rsid w:val="00D60437"/>
    <w:rsid w:val="00D655CE"/>
    <w:rsid w:val="00D86731"/>
    <w:rsid w:val="00D922CD"/>
    <w:rsid w:val="00D93451"/>
    <w:rsid w:val="00D943B2"/>
    <w:rsid w:val="00D944C9"/>
    <w:rsid w:val="00DA1D2C"/>
    <w:rsid w:val="00DA3410"/>
    <w:rsid w:val="00DB126D"/>
    <w:rsid w:val="00DC1308"/>
    <w:rsid w:val="00DC5A17"/>
    <w:rsid w:val="00DE3E42"/>
    <w:rsid w:val="00DE4FB0"/>
    <w:rsid w:val="00DE6667"/>
    <w:rsid w:val="00DF054C"/>
    <w:rsid w:val="00DF2B3A"/>
    <w:rsid w:val="00DF65B5"/>
    <w:rsid w:val="00E01C81"/>
    <w:rsid w:val="00E4178C"/>
    <w:rsid w:val="00E47355"/>
    <w:rsid w:val="00E47827"/>
    <w:rsid w:val="00E55072"/>
    <w:rsid w:val="00E6085E"/>
    <w:rsid w:val="00E618F8"/>
    <w:rsid w:val="00E65141"/>
    <w:rsid w:val="00E662D9"/>
    <w:rsid w:val="00E72D1A"/>
    <w:rsid w:val="00E73D47"/>
    <w:rsid w:val="00E8141C"/>
    <w:rsid w:val="00E814F5"/>
    <w:rsid w:val="00E868AA"/>
    <w:rsid w:val="00E9187F"/>
    <w:rsid w:val="00EA56F3"/>
    <w:rsid w:val="00EB60FD"/>
    <w:rsid w:val="00EB68E7"/>
    <w:rsid w:val="00EC255F"/>
    <w:rsid w:val="00ED40EA"/>
    <w:rsid w:val="00ED6D6C"/>
    <w:rsid w:val="00EE04C0"/>
    <w:rsid w:val="00EE05BD"/>
    <w:rsid w:val="00EE0B64"/>
    <w:rsid w:val="00EE0BA9"/>
    <w:rsid w:val="00EE5DEF"/>
    <w:rsid w:val="00EF37BB"/>
    <w:rsid w:val="00EF6746"/>
    <w:rsid w:val="00F0616E"/>
    <w:rsid w:val="00F06D1F"/>
    <w:rsid w:val="00F0769F"/>
    <w:rsid w:val="00F150B1"/>
    <w:rsid w:val="00F15F7F"/>
    <w:rsid w:val="00F239F4"/>
    <w:rsid w:val="00F24578"/>
    <w:rsid w:val="00F2791C"/>
    <w:rsid w:val="00F372F8"/>
    <w:rsid w:val="00F37B45"/>
    <w:rsid w:val="00F556BD"/>
    <w:rsid w:val="00F568F6"/>
    <w:rsid w:val="00F616C2"/>
    <w:rsid w:val="00F65CF3"/>
    <w:rsid w:val="00F663BE"/>
    <w:rsid w:val="00F66AC9"/>
    <w:rsid w:val="00F73215"/>
    <w:rsid w:val="00F80620"/>
    <w:rsid w:val="00F807F1"/>
    <w:rsid w:val="00F80A6E"/>
    <w:rsid w:val="00F84E54"/>
    <w:rsid w:val="00F8788C"/>
    <w:rsid w:val="00F91B35"/>
    <w:rsid w:val="00F9556C"/>
    <w:rsid w:val="00FA2005"/>
    <w:rsid w:val="00FA7388"/>
    <w:rsid w:val="00FB531B"/>
    <w:rsid w:val="00FB652B"/>
    <w:rsid w:val="00FD3DFA"/>
    <w:rsid w:val="00FD720D"/>
    <w:rsid w:val="00FE1093"/>
    <w:rsid w:val="00FE75D1"/>
    <w:rsid w:val="00FF1B1B"/>
    <w:rsid w:val="05820FEB"/>
    <w:rsid w:val="0959A2A4"/>
    <w:rsid w:val="0A0ED074"/>
    <w:rsid w:val="1438E820"/>
    <w:rsid w:val="167FA055"/>
    <w:rsid w:val="1964A387"/>
    <w:rsid w:val="226CF993"/>
    <w:rsid w:val="22C5E67C"/>
    <w:rsid w:val="2765344B"/>
    <w:rsid w:val="28672A8C"/>
    <w:rsid w:val="2F64B30A"/>
    <w:rsid w:val="2FB81D54"/>
    <w:rsid w:val="301FC441"/>
    <w:rsid w:val="30842C1A"/>
    <w:rsid w:val="30A2F5D1"/>
    <w:rsid w:val="3447544F"/>
    <w:rsid w:val="359B20BC"/>
    <w:rsid w:val="37C14612"/>
    <w:rsid w:val="39DF2D52"/>
    <w:rsid w:val="39F9CE52"/>
    <w:rsid w:val="3D4518C1"/>
    <w:rsid w:val="40F78E36"/>
    <w:rsid w:val="43E424DC"/>
    <w:rsid w:val="4422CBE2"/>
    <w:rsid w:val="49C2AEB1"/>
    <w:rsid w:val="49E05C08"/>
    <w:rsid w:val="4C7B672B"/>
    <w:rsid w:val="4D47B6AF"/>
    <w:rsid w:val="4FCA5F26"/>
    <w:rsid w:val="50CF1B0E"/>
    <w:rsid w:val="5100E46E"/>
    <w:rsid w:val="52C8C5E9"/>
    <w:rsid w:val="569B5382"/>
    <w:rsid w:val="59A801E1"/>
    <w:rsid w:val="59B2106C"/>
    <w:rsid w:val="5A04D80D"/>
    <w:rsid w:val="5C679751"/>
    <w:rsid w:val="6791E867"/>
    <w:rsid w:val="6BC217B5"/>
    <w:rsid w:val="6E11067B"/>
    <w:rsid w:val="72A73369"/>
    <w:rsid w:val="7423A5CD"/>
    <w:rsid w:val="79260B4A"/>
    <w:rsid w:val="7F8C89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3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07" w:line="264" w:lineRule="auto"/>
      <w:ind w:left="550" w:hanging="550"/>
      <w:jc w:val="both"/>
    </w:pPr>
    <w:rPr>
      <w:rFonts w:ascii="Arial" w:eastAsia="Arial" w:hAnsi="Arial" w:cs="Arial"/>
      <w:color w:val="000000"/>
      <w:sz w:val="20"/>
    </w:rPr>
  </w:style>
  <w:style w:type="paragraph" w:styleId="berschrift1">
    <w:name w:val="heading 1"/>
    <w:next w:val="Standard"/>
    <w:link w:val="berschrift1Zchn"/>
    <w:uiPriority w:val="99"/>
    <w:qFormat/>
    <w:pPr>
      <w:keepNext/>
      <w:keepLines/>
      <w:spacing w:after="246" w:line="265" w:lineRule="auto"/>
      <w:ind w:left="10" w:right="5926" w:hanging="10"/>
      <w:outlineLvl w:val="0"/>
    </w:pPr>
    <w:rPr>
      <w:rFonts w:ascii="Arial" w:eastAsia="Arial" w:hAnsi="Arial" w:cs="Arial"/>
      <w:b/>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rPr>
      <w:rFonts w:ascii="Arial" w:eastAsia="Arial" w:hAnsi="Arial" w:cs="Arial"/>
      <w:b/>
      <w:color w:val="000000"/>
      <w:sz w:val="20"/>
    </w:rPr>
  </w:style>
  <w:style w:type="paragraph" w:styleId="berarbeitung">
    <w:name w:val="Revision"/>
    <w:hidden/>
    <w:uiPriority w:val="99"/>
    <w:semiHidden/>
    <w:rsid w:val="00A16D18"/>
    <w:pPr>
      <w:spacing w:after="0" w:line="240" w:lineRule="auto"/>
    </w:pPr>
    <w:rPr>
      <w:rFonts w:ascii="Arial" w:eastAsia="Arial" w:hAnsi="Arial" w:cs="Arial"/>
      <w:color w:val="000000"/>
      <w:sz w:val="20"/>
    </w:rPr>
  </w:style>
  <w:style w:type="paragraph" w:styleId="Listenabsatz">
    <w:name w:val="List Paragraph"/>
    <w:basedOn w:val="Standard"/>
    <w:uiPriority w:val="34"/>
    <w:qFormat/>
    <w:rsid w:val="005F32E4"/>
    <w:pPr>
      <w:ind w:left="720"/>
      <w:contextualSpacing/>
    </w:pPr>
  </w:style>
  <w:style w:type="character" w:styleId="Kommentarzeichen">
    <w:name w:val="annotation reference"/>
    <w:basedOn w:val="Absatz-Standardschriftart"/>
    <w:uiPriority w:val="99"/>
    <w:semiHidden/>
    <w:unhideWhenUsed/>
    <w:rsid w:val="004D6E0C"/>
    <w:rPr>
      <w:sz w:val="16"/>
      <w:szCs w:val="16"/>
    </w:rPr>
  </w:style>
  <w:style w:type="paragraph" w:styleId="Kommentartext">
    <w:name w:val="annotation text"/>
    <w:basedOn w:val="Standard"/>
    <w:link w:val="KommentartextZchn"/>
    <w:uiPriority w:val="99"/>
    <w:unhideWhenUsed/>
    <w:rsid w:val="004D6E0C"/>
    <w:pPr>
      <w:spacing w:line="240" w:lineRule="auto"/>
    </w:pPr>
    <w:rPr>
      <w:szCs w:val="20"/>
    </w:rPr>
  </w:style>
  <w:style w:type="character" w:customStyle="1" w:styleId="KommentartextZchn">
    <w:name w:val="Kommentartext Zchn"/>
    <w:basedOn w:val="Absatz-Standardschriftart"/>
    <w:link w:val="Kommentartext"/>
    <w:uiPriority w:val="99"/>
    <w:rsid w:val="004D6E0C"/>
    <w:rPr>
      <w:rFonts w:ascii="Arial" w:eastAsia="Arial" w:hAnsi="Arial" w:cs="Arial"/>
      <w:color w:val="000000"/>
      <w:sz w:val="20"/>
      <w:szCs w:val="20"/>
    </w:rPr>
  </w:style>
  <w:style w:type="paragraph" w:styleId="Kommentarthema">
    <w:name w:val="annotation subject"/>
    <w:basedOn w:val="Kommentartext"/>
    <w:next w:val="Kommentartext"/>
    <w:link w:val="KommentarthemaZchn"/>
    <w:uiPriority w:val="99"/>
    <w:semiHidden/>
    <w:unhideWhenUsed/>
    <w:rsid w:val="004D6E0C"/>
    <w:rPr>
      <w:b/>
      <w:bCs/>
    </w:rPr>
  </w:style>
  <w:style w:type="character" w:customStyle="1" w:styleId="KommentarthemaZchn">
    <w:name w:val="Kommentarthema Zchn"/>
    <w:basedOn w:val="KommentartextZchn"/>
    <w:link w:val="Kommentarthema"/>
    <w:uiPriority w:val="99"/>
    <w:semiHidden/>
    <w:rsid w:val="004D6E0C"/>
    <w:rPr>
      <w:rFonts w:ascii="Arial" w:eastAsia="Arial" w:hAnsi="Arial" w:cs="Arial"/>
      <w:b/>
      <w:bCs/>
      <w:color w:val="000000"/>
      <w:sz w:val="20"/>
      <w:szCs w:val="20"/>
    </w:rPr>
  </w:style>
  <w:style w:type="paragraph" w:styleId="Fuzeile">
    <w:name w:val="footer"/>
    <w:basedOn w:val="Standard"/>
    <w:link w:val="FuzeileZchn"/>
    <w:uiPriority w:val="99"/>
    <w:unhideWhenUsed/>
    <w:rsid w:val="004A5A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A5ABB"/>
    <w:rPr>
      <w:rFonts w:ascii="Arial" w:eastAsia="Arial" w:hAnsi="Arial" w:cs="Arial"/>
      <w:color w:val="000000"/>
      <w:sz w:val="20"/>
    </w:rPr>
  </w:style>
  <w:style w:type="paragraph" w:customStyle="1" w:styleId="Auskunftsblock-bold">
    <w:name w:val="Auskunftsblock-bold"/>
    <w:basedOn w:val="Standard"/>
    <w:next w:val="Standard"/>
    <w:semiHidden/>
    <w:rsid w:val="00DF054C"/>
    <w:pPr>
      <w:tabs>
        <w:tab w:val="left" w:pos="510"/>
      </w:tabs>
      <w:spacing w:after="0" w:line="210" w:lineRule="exact"/>
      <w:ind w:left="0" w:firstLine="0"/>
      <w:jc w:val="left"/>
    </w:pPr>
    <w:rPr>
      <w:rFonts w:eastAsia="Times New Roman" w:cs="Times New Roman"/>
      <w:b/>
      <w:noProof/>
      <w:color w:val="auto"/>
      <w:kern w:val="0"/>
      <w:sz w:val="14"/>
      <w:szCs w:val="16"/>
      <w:lang w:val="en-GB"/>
      <w14:ligatures w14:val="none"/>
    </w:rPr>
  </w:style>
  <w:style w:type="paragraph" w:customStyle="1" w:styleId="Deckblatt-Datum">
    <w:name w:val="Deckblatt-Datum"/>
    <w:basedOn w:val="Standard"/>
    <w:uiPriority w:val="99"/>
    <w:rsid w:val="00DF054C"/>
    <w:pPr>
      <w:framePr w:w="7246" w:h="879" w:wrap="around" w:vAnchor="page" w:hAnchor="margin" w:y="6295"/>
      <w:spacing w:after="200" w:line="300" w:lineRule="atLeast"/>
      <w:ind w:left="0" w:firstLine="0"/>
      <w:jc w:val="left"/>
    </w:pPr>
    <w:rPr>
      <w:rFonts w:eastAsia="Times New Roman" w:cs="Times New Roman"/>
      <w:noProof/>
      <w:color w:val="747576"/>
      <w:kern w:val="0"/>
      <w:sz w:val="22"/>
      <w:szCs w:val="22"/>
      <w14:ligatures w14:val="none"/>
    </w:rPr>
  </w:style>
  <w:style w:type="character" w:customStyle="1" w:styleId="AuskunftsblockChar">
    <w:name w:val="Auskunftsblock Char"/>
    <w:basedOn w:val="Absatz-Standardschriftart"/>
    <w:link w:val="Auskunftsblock"/>
    <w:rsid w:val="00DF054C"/>
    <w:rPr>
      <w:rFonts w:ascii="Arial" w:hAnsi="Arial"/>
      <w:noProof/>
      <w:sz w:val="14"/>
      <w:szCs w:val="16"/>
    </w:rPr>
  </w:style>
  <w:style w:type="paragraph" w:customStyle="1" w:styleId="Auskunftsblock">
    <w:name w:val="Auskunftsblock"/>
    <w:basedOn w:val="Standard"/>
    <w:link w:val="AuskunftsblockChar"/>
    <w:rsid w:val="00DF054C"/>
    <w:pPr>
      <w:tabs>
        <w:tab w:val="left" w:pos="284"/>
      </w:tabs>
      <w:spacing w:after="0" w:line="200" w:lineRule="exact"/>
      <w:ind w:left="0" w:firstLine="0"/>
      <w:jc w:val="left"/>
    </w:pPr>
    <w:rPr>
      <w:rFonts w:eastAsiaTheme="minorEastAsia" w:cstheme="minorBidi"/>
      <w:noProof/>
      <w:color w:val="auto"/>
      <w:sz w:val="14"/>
      <w:szCs w:val="16"/>
    </w:rPr>
  </w:style>
  <w:style w:type="paragraph" w:styleId="Kopfzeile">
    <w:name w:val="header"/>
    <w:basedOn w:val="Standard"/>
    <w:link w:val="KopfzeileZchn"/>
    <w:uiPriority w:val="99"/>
    <w:semiHidden/>
    <w:unhideWhenUsed/>
    <w:rsid w:val="00661FF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661FFD"/>
    <w:rPr>
      <w:rFonts w:ascii="Arial" w:eastAsia="Arial" w:hAnsi="Arial" w:cs="Arial"/>
      <w:color w:val="000000"/>
      <w:sz w:val="20"/>
    </w:rPr>
  </w:style>
  <w:style w:type="character" w:styleId="Hyperlink">
    <w:name w:val="Hyperlink"/>
    <w:basedOn w:val="Absatz-Standardschriftart"/>
    <w:uiPriority w:val="99"/>
    <w:rsid w:val="00DA3410"/>
    <w:rPr>
      <w:rFonts w:cs="Times New Roman"/>
      <w:color w:val="0068AF"/>
      <w:u w:val="single"/>
    </w:rPr>
  </w:style>
  <w:style w:type="paragraph" w:styleId="Verzeichnis1">
    <w:name w:val="toc 1"/>
    <w:basedOn w:val="Standard"/>
    <w:next w:val="Standard"/>
    <w:autoRedefine/>
    <w:uiPriority w:val="39"/>
    <w:rsid w:val="00DA3410"/>
    <w:pPr>
      <w:tabs>
        <w:tab w:val="right" w:pos="9118"/>
      </w:tabs>
      <w:spacing w:before="40" w:after="40" w:line="240" w:lineRule="auto"/>
      <w:ind w:left="0" w:firstLine="0"/>
      <w:jc w:val="center"/>
    </w:pPr>
    <w:rPr>
      <w:rFonts w:eastAsia="Times New Roman"/>
      <w:b/>
      <w:bCs/>
      <w:noProof/>
      <w:color w:val="auto"/>
      <w:kern w:val="0"/>
      <w:sz w:val="22"/>
      <w14:ligatures w14:val="none"/>
    </w:rPr>
  </w:style>
  <w:style w:type="paragraph" w:styleId="Verzeichnis2">
    <w:name w:val="toc 2"/>
    <w:basedOn w:val="Standard"/>
    <w:next w:val="Standard"/>
    <w:autoRedefine/>
    <w:uiPriority w:val="39"/>
    <w:rsid w:val="00DA3410"/>
    <w:pPr>
      <w:tabs>
        <w:tab w:val="right" w:pos="9118"/>
      </w:tabs>
      <w:spacing w:before="240" w:after="0" w:line="300" w:lineRule="atLeast"/>
      <w:ind w:left="0" w:firstLine="0"/>
      <w:jc w:val="left"/>
    </w:pPr>
    <w:rPr>
      <w:rFonts w:eastAsia="Times New Roman" w:cs="Times New Roman"/>
      <w:b/>
      <w:bCs/>
      <w:color w:val="auto"/>
      <w:kern w:val="0"/>
      <w:sz w:val="22"/>
      <w:szCs w:val="20"/>
      <w14:ligatures w14:val="none"/>
    </w:rPr>
  </w:style>
  <w:style w:type="paragraph" w:styleId="Inhaltsverzeichnisberschrift">
    <w:name w:val="TOC Heading"/>
    <w:basedOn w:val="berschrift1"/>
    <w:next w:val="Standard"/>
    <w:uiPriority w:val="39"/>
    <w:unhideWhenUsed/>
    <w:qFormat/>
    <w:rsid w:val="00DA3410"/>
    <w:pPr>
      <w:spacing w:before="480" w:after="0" w:line="276" w:lineRule="auto"/>
      <w:ind w:left="0" w:right="0" w:firstLine="0"/>
      <w:outlineLvl w:val="9"/>
    </w:pPr>
    <w:rPr>
      <w:rFonts w:ascii="Cambria" w:eastAsia="Times New Roman" w:hAnsi="Cambria" w:cs="Times New Roman"/>
      <w:bCs/>
      <w:color w:val="365F91"/>
      <w:kern w:val="0"/>
      <w:sz w:val="28"/>
      <w:szCs w:val="28"/>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6C585C8456F3C4385336506310FAE2D" ma:contentTypeVersion="13" ma:contentTypeDescription="Ein neues Dokument erstellen." ma:contentTypeScope="" ma:versionID="bd4f2d2f0ee3f4610697bcff03fd5366">
  <xsd:schema xmlns:xsd="http://www.w3.org/2001/XMLSchema" xmlns:xs="http://www.w3.org/2001/XMLSchema" xmlns:p="http://schemas.microsoft.com/office/2006/metadata/properties" xmlns:ns2="769abce3-a68c-491e-8426-d4214de9330a" xmlns:ns3="47464a12-9d1a-4531-ad08-c7f06d899927" targetNamespace="http://schemas.microsoft.com/office/2006/metadata/properties" ma:root="true" ma:fieldsID="ebb50e9d00337e6f88e0cfca371dfa72" ns2:_="" ns3:_="">
    <xsd:import namespace="769abce3-a68c-491e-8426-d4214de9330a"/>
    <xsd:import namespace="47464a12-9d1a-4531-ad08-c7f06d899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abce3-a68c-491e-8426-d4214de9330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716a1db-fa43-4487-8bd9-cf6467c72a24}" ma:internalName="TaxCatchAll" ma:showField="CatchAllData" ma:web="769abce3-a68c-491e-8426-d4214de933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464a12-9d1a-4531-ad08-c7f06d8999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f9834ed-b448-49a7-ae84-3ab1171bdf9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464a12-9d1a-4531-ad08-c7f06d899927">
      <Terms xmlns="http://schemas.microsoft.com/office/infopath/2007/PartnerControls"/>
    </lcf76f155ced4ddcb4097134ff3c332f>
    <TaxCatchAll xmlns="769abce3-a68c-491e-8426-d4214de9330a" xsi:nil="true"/>
  </documentManagement>
</p:properties>
</file>

<file path=customXml/itemProps1.xml><?xml version="1.0" encoding="utf-8"?>
<ds:datastoreItem xmlns:ds="http://schemas.openxmlformats.org/officeDocument/2006/customXml" ds:itemID="{0ECE876E-4257-4014-BF0D-6D6B2BB05186}">
  <ds:schemaRefs>
    <ds:schemaRef ds:uri="http://schemas.openxmlformats.org/officeDocument/2006/bibliography"/>
  </ds:schemaRefs>
</ds:datastoreItem>
</file>

<file path=customXml/itemProps2.xml><?xml version="1.0" encoding="utf-8"?>
<ds:datastoreItem xmlns:ds="http://schemas.openxmlformats.org/officeDocument/2006/customXml" ds:itemID="{3600366B-BD7A-490D-9C81-5A91362E2BB0}"/>
</file>

<file path=customXml/itemProps3.xml><?xml version="1.0" encoding="utf-8"?>
<ds:datastoreItem xmlns:ds="http://schemas.openxmlformats.org/officeDocument/2006/customXml" ds:itemID="{C5AEA541-271C-4E6F-AB73-0743C4B6F163}"/>
</file>

<file path=customXml/itemProps4.xml><?xml version="1.0" encoding="utf-8"?>
<ds:datastoreItem xmlns:ds="http://schemas.openxmlformats.org/officeDocument/2006/customXml" ds:itemID="{561476EE-75DE-4B3A-8BF0-BD8E187F6B63}"/>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5398</Words>
  <Characters>34013</Characters>
  <Application>Microsoft Office Word</Application>
  <DocSecurity>0</DocSecurity>
  <Lines>283</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39333</CharactersWithSpaces>
  <SharedDoc>false</SharedDoc>
  <HLinks>
    <vt:vector size="102" baseType="variant">
      <vt:variant>
        <vt:i4>1441849</vt:i4>
      </vt:variant>
      <vt:variant>
        <vt:i4>98</vt:i4>
      </vt:variant>
      <vt:variant>
        <vt:i4>0</vt:i4>
      </vt:variant>
      <vt:variant>
        <vt:i4>5</vt:i4>
      </vt:variant>
      <vt:variant>
        <vt:lpwstr/>
      </vt:variant>
      <vt:variant>
        <vt:lpwstr>_Toc219717307</vt:lpwstr>
      </vt:variant>
      <vt:variant>
        <vt:i4>1441849</vt:i4>
      </vt:variant>
      <vt:variant>
        <vt:i4>92</vt:i4>
      </vt:variant>
      <vt:variant>
        <vt:i4>0</vt:i4>
      </vt:variant>
      <vt:variant>
        <vt:i4>5</vt:i4>
      </vt:variant>
      <vt:variant>
        <vt:lpwstr/>
      </vt:variant>
      <vt:variant>
        <vt:lpwstr>_Toc219717306</vt:lpwstr>
      </vt:variant>
      <vt:variant>
        <vt:i4>1441849</vt:i4>
      </vt:variant>
      <vt:variant>
        <vt:i4>86</vt:i4>
      </vt:variant>
      <vt:variant>
        <vt:i4>0</vt:i4>
      </vt:variant>
      <vt:variant>
        <vt:i4>5</vt:i4>
      </vt:variant>
      <vt:variant>
        <vt:lpwstr/>
      </vt:variant>
      <vt:variant>
        <vt:lpwstr>_Toc219717305</vt:lpwstr>
      </vt:variant>
      <vt:variant>
        <vt:i4>1441849</vt:i4>
      </vt:variant>
      <vt:variant>
        <vt:i4>80</vt:i4>
      </vt:variant>
      <vt:variant>
        <vt:i4>0</vt:i4>
      </vt:variant>
      <vt:variant>
        <vt:i4>5</vt:i4>
      </vt:variant>
      <vt:variant>
        <vt:lpwstr/>
      </vt:variant>
      <vt:variant>
        <vt:lpwstr>_Toc219717304</vt:lpwstr>
      </vt:variant>
      <vt:variant>
        <vt:i4>1441849</vt:i4>
      </vt:variant>
      <vt:variant>
        <vt:i4>74</vt:i4>
      </vt:variant>
      <vt:variant>
        <vt:i4>0</vt:i4>
      </vt:variant>
      <vt:variant>
        <vt:i4>5</vt:i4>
      </vt:variant>
      <vt:variant>
        <vt:lpwstr/>
      </vt:variant>
      <vt:variant>
        <vt:lpwstr>_Toc219717303</vt:lpwstr>
      </vt:variant>
      <vt:variant>
        <vt:i4>1441849</vt:i4>
      </vt:variant>
      <vt:variant>
        <vt:i4>68</vt:i4>
      </vt:variant>
      <vt:variant>
        <vt:i4>0</vt:i4>
      </vt:variant>
      <vt:variant>
        <vt:i4>5</vt:i4>
      </vt:variant>
      <vt:variant>
        <vt:lpwstr/>
      </vt:variant>
      <vt:variant>
        <vt:lpwstr>_Toc219717302</vt:lpwstr>
      </vt:variant>
      <vt:variant>
        <vt:i4>1441849</vt:i4>
      </vt:variant>
      <vt:variant>
        <vt:i4>62</vt:i4>
      </vt:variant>
      <vt:variant>
        <vt:i4>0</vt:i4>
      </vt:variant>
      <vt:variant>
        <vt:i4>5</vt:i4>
      </vt:variant>
      <vt:variant>
        <vt:lpwstr/>
      </vt:variant>
      <vt:variant>
        <vt:lpwstr>_Toc219717301</vt:lpwstr>
      </vt:variant>
      <vt:variant>
        <vt:i4>1441849</vt:i4>
      </vt:variant>
      <vt:variant>
        <vt:i4>56</vt:i4>
      </vt:variant>
      <vt:variant>
        <vt:i4>0</vt:i4>
      </vt:variant>
      <vt:variant>
        <vt:i4>5</vt:i4>
      </vt:variant>
      <vt:variant>
        <vt:lpwstr/>
      </vt:variant>
      <vt:variant>
        <vt:lpwstr>_Toc219717300</vt:lpwstr>
      </vt:variant>
      <vt:variant>
        <vt:i4>2031672</vt:i4>
      </vt:variant>
      <vt:variant>
        <vt:i4>50</vt:i4>
      </vt:variant>
      <vt:variant>
        <vt:i4>0</vt:i4>
      </vt:variant>
      <vt:variant>
        <vt:i4>5</vt:i4>
      </vt:variant>
      <vt:variant>
        <vt:lpwstr/>
      </vt:variant>
      <vt:variant>
        <vt:lpwstr>_Toc219717299</vt:lpwstr>
      </vt:variant>
      <vt:variant>
        <vt:i4>2031672</vt:i4>
      </vt:variant>
      <vt:variant>
        <vt:i4>44</vt:i4>
      </vt:variant>
      <vt:variant>
        <vt:i4>0</vt:i4>
      </vt:variant>
      <vt:variant>
        <vt:i4>5</vt:i4>
      </vt:variant>
      <vt:variant>
        <vt:lpwstr/>
      </vt:variant>
      <vt:variant>
        <vt:lpwstr>_Toc219717298</vt:lpwstr>
      </vt:variant>
      <vt:variant>
        <vt:i4>2031672</vt:i4>
      </vt:variant>
      <vt:variant>
        <vt:i4>38</vt:i4>
      </vt:variant>
      <vt:variant>
        <vt:i4>0</vt:i4>
      </vt:variant>
      <vt:variant>
        <vt:i4>5</vt:i4>
      </vt:variant>
      <vt:variant>
        <vt:lpwstr/>
      </vt:variant>
      <vt:variant>
        <vt:lpwstr>_Toc219717297</vt:lpwstr>
      </vt:variant>
      <vt:variant>
        <vt:i4>2031672</vt:i4>
      </vt:variant>
      <vt:variant>
        <vt:i4>32</vt:i4>
      </vt:variant>
      <vt:variant>
        <vt:i4>0</vt:i4>
      </vt:variant>
      <vt:variant>
        <vt:i4>5</vt:i4>
      </vt:variant>
      <vt:variant>
        <vt:lpwstr/>
      </vt:variant>
      <vt:variant>
        <vt:lpwstr>_Toc219717296</vt:lpwstr>
      </vt:variant>
      <vt:variant>
        <vt:i4>2031672</vt:i4>
      </vt:variant>
      <vt:variant>
        <vt:i4>26</vt:i4>
      </vt:variant>
      <vt:variant>
        <vt:i4>0</vt:i4>
      </vt:variant>
      <vt:variant>
        <vt:i4>5</vt:i4>
      </vt:variant>
      <vt:variant>
        <vt:lpwstr/>
      </vt:variant>
      <vt:variant>
        <vt:lpwstr>_Toc219717295</vt:lpwstr>
      </vt:variant>
      <vt:variant>
        <vt:i4>2031672</vt:i4>
      </vt:variant>
      <vt:variant>
        <vt:i4>20</vt:i4>
      </vt:variant>
      <vt:variant>
        <vt:i4>0</vt:i4>
      </vt:variant>
      <vt:variant>
        <vt:i4>5</vt:i4>
      </vt:variant>
      <vt:variant>
        <vt:lpwstr/>
      </vt:variant>
      <vt:variant>
        <vt:lpwstr>_Toc219717294</vt:lpwstr>
      </vt:variant>
      <vt:variant>
        <vt:i4>2031672</vt:i4>
      </vt:variant>
      <vt:variant>
        <vt:i4>14</vt:i4>
      </vt:variant>
      <vt:variant>
        <vt:i4>0</vt:i4>
      </vt:variant>
      <vt:variant>
        <vt:i4>5</vt:i4>
      </vt:variant>
      <vt:variant>
        <vt:lpwstr/>
      </vt:variant>
      <vt:variant>
        <vt:lpwstr>_Toc219717293</vt:lpwstr>
      </vt:variant>
      <vt:variant>
        <vt:i4>2031672</vt:i4>
      </vt:variant>
      <vt:variant>
        <vt:i4>8</vt:i4>
      </vt:variant>
      <vt:variant>
        <vt:i4>0</vt:i4>
      </vt:variant>
      <vt:variant>
        <vt:i4>5</vt:i4>
      </vt:variant>
      <vt:variant>
        <vt:lpwstr/>
      </vt:variant>
      <vt:variant>
        <vt:lpwstr>_Toc219717292</vt:lpwstr>
      </vt:variant>
      <vt:variant>
        <vt:i4>2031672</vt:i4>
      </vt:variant>
      <vt:variant>
        <vt:i4>2</vt:i4>
      </vt:variant>
      <vt:variant>
        <vt:i4>0</vt:i4>
      </vt:variant>
      <vt:variant>
        <vt:i4>5</vt:i4>
      </vt:variant>
      <vt:variant>
        <vt:lpwstr/>
      </vt:variant>
      <vt:variant>
        <vt:lpwstr>_Toc219717291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2026-03-31T07:05:00Z</dcterms:created>
  <dcterms:modified xsi:type="dcterms:W3CDTF">2026-03-31T07:05:00Z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0x01010046C585C8456F3C4385336506310FAE2D</vt:lpwstr>
  </property>
</Properties>
</file>